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745"/>
      </w:tblGrid>
      <w:tr w:rsidR="00B25454" w:rsidRPr="00B25454" w:rsidTr="00B25454">
        <w:tc>
          <w:tcPr>
            <w:tcW w:w="3369" w:type="dxa"/>
          </w:tcPr>
          <w:p w:rsidR="00B25454" w:rsidRPr="00B25454" w:rsidRDefault="00B25454" w:rsidP="00B25454">
            <w:pPr>
              <w:rPr>
                <w:b/>
                <w:sz w:val="26"/>
                <w:szCs w:val="26"/>
              </w:rPr>
            </w:pPr>
            <w:r w:rsidRPr="00B25454">
              <w:rPr>
                <w:sz w:val="20"/>
              </w:rPr>
              <w:t xml:space="preserve"> </w:t>
            </w:r>
            <w:r w:rsidRPr="00B25454">
              <w:rPr>
                <w:noProof/>
                <w:sz w:val="20"/>
                <w:lang w:val="es-BO" w:eastAsia="es-BO"/>
              </w:rPr>
              <w:drawing>
                <wp:inline distT="0" distB="0" distL="0" distR="0">
                  <wp:extent cx="1270258" cy="470256"/>
                  <wp:effectExtent l="0" t="0" r="0" b="1270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404" cy="470310"/>
                          </a:xfrm>
                          <a:prstGeom prst="rect">
                            <a:avLst/>
                          </a:prstGeom>
                          <a:noFill/>
                          <a:ln>
                            <a:noFill/>
                          </a:ln>
                        </pic:spPr>
                      </pic:pic>
                    </a:graphicData>
                  </a:graphic>
                </wp:inline>
              </w:drawing>
            </w:r>
            <w:r w:rsidRPr="00B25454">
              <w:rPr>
                <w:sz w:val="20"/>
              </w:rPr>
              <w:t xml:space="preserve"> </w:t>
            </w:r>
          </w:p>
        </w:tc>
        <w:tc>
          <w:tcPr>
            <w:tcW w:w="6745" w:type="dxa"/>
          </w:tcPr>
          <w:p w:rsidR="00B25454" w:rsidRPr="00B25454" w:rsidRDefault="00B25454" w:rsidP="00B25454">
            <w:pPr>
              <w:jc w:val="right"/>
              <w:rPr>
                <w:b/>
                <w:bCs/>
                <w:sz w:val="32"/>
                <w:szCs w:val="32"/>
              </w:rPr>
            </w:pPr>
            <w:r w:rsidRPr="00B25454">
              <w:rPr>
                <w:b/>
                <w:sz w:val="32"/>
                <w:szCs w:val="32"/>
              </w:rPr>
              <w:t>MANUAL DEL DOCENTE  AÑO 2014</w:t>
            </w:r>
          </w:p>
          <w:p w:rsidR="00B25454" w:rsidRPr="00B25454" w:rsidRDefault="00B25454" w:rsidP="00B25454">
            <w:pPr>
              <w:jc w:val="right"/>
              <w:rPr>
                <w:b/>
                <w:sz w:val="26"/>
                <w:szCs w:val="26"/>
              </w:rPr>
            </w:pPr>
            <w:r w:rsidRPr="00B25454">
              <w:rPr>
                <w:b/>
                <w:bCs/>
                <w:sz w:val="26"/>
                <w:szCs w:val="26"/>
              </w:rPr>
              <w:t>UNIVERSIDAD PRIVADA BOLIVIANA</w:t>
            </w:r>
          </w:p>
        </w:tc>
      </w:tr>
    </w:tbl>
    <w:p w:rsidR="009F2070" w:rsidRPr="00CC080E" w:rsidRDefault="00F92F08">
      <w:pPr>
        <w:pStyle w:val="Epgrafe"/>
        <w:rPr>
          <w:bCs/>
          <w:sz w:val="26"/>
          <w:szCs w:val="26"/>
        </w:rPr>
      </w:pPr>
      <w:r>
        <w:rPr>
          <w:bCs/>
          <w:sz w:val="26"/>
          <w:szCs w:val="26"/>
        </w:rPr>
        <w:t xml:space="preserve">       </w:t>
      </w:r>
    </w:p>
    <w:p w:rsidR="009F2070" w:rsidRPr="00CC080E" w:rsidRDefault="009F2070">
      <w:pPr>
        <w:pStyle w:val="Ttulo4"/>
        <w:rPr>
          <w:rFonts w:ascii="Apple Chancery" w:hAnsi="Apple Chancery"/>
          <w:i/>
          <w:sz w:val="20"/>
        </w:rPr>
      </w:pPr>
    </w:p>
    <w:p w:rsidR="009F2070" w:rsidRPr="00CC080E" w:rsidRDefault="006B6680">
      <w:pPr>
        <w:spacing w:line="240" w:lineRule="exact"/>
        <w:jc w:val="both"/>
        <w:rPr>
          <w:rFonts w:ascii="Avant Garde" w:hAnsi="Avant Garde"/>
          <w:i/>
          <w:sz w:val="20"/>
        </w:rPr>
      </w:pPr>
      <w:r w:rsidRPr="00CC080E">
        <w:rPr>
          <w:rFonts w:ascii="Avant Garde" w:hAnsi="Avant Garde"/>
          <w:i/>
          <w:sz w:val="20"/>
        </w:rPr>
        <w:t xml:space="preserve">Estimado(a) docente de la UPB: el presente manual tiene como finalidad asegurar nuestro compromiso de excelencia en el ejercicio docente. Agradecemos a usted su lectura y cumplimiento. </w:t>
      </w:r>
    </w:p>
    <w:p w:rsidR="009F2070" w:rsidRPr="00CC080E" w:rsidRDefault="009F2070">
      <w:pPr>
        <w:pStyle w:val="Ttulo3"/>
        <w:rPr>
          <w:sz w:val="20"/>
        </w:rPr>
      </w:pPr>
    </w:p>
    <w:p w:rsidR="009F2070" w:rsidRPr="00CC080E" w:rsidRDefault="009F2070">
      <w:pPr>
        <w:pStyle w:val="Ttulo3"/>
        <w:rPr>
          <w:sz w:val="20"/>
        </w:rPr>
        <w:sectPr w:rsidR="009F2070" w:rsidRPr="00CC080E">
          <w:headerReference w:type="even" r:id="rId8"/>
          <w:headerReference w:type="default" r:id="rId9"/>
          <w:footerReference w:type="even" r:id="rId10"/>
          <w:footerReference w:type="default" r:id="rId11"/>
          <w:type w:val="continuous"/>
          <w:pgSz w:w="12242" w:h="15842" w:code="1"/>
          <w:pgMar w:top="680" w:right="1134" w:bottom="680" w:left="1134" w:header="567" w:footer="567" w:gutter="0"/>
          <w:cols w:space="288"/>
          <w:titlePg/>
        </w:sectPr>
      </w:pPr>
    </w:p>
    <w:p w:rsidR="009F2070" w:rsidRPr="00CC080E" w:rsidRDefault="006B6680">
      <w:pPr>
        <w:pStyle w:val="Ttulo3"/>
        <w:jc w:val="center"/>
      </w:pPr>
      <w:r w:rsidRPr="00CC080E">
        <w:lastRenderedPageBreak/>
        <w:t>Modelo Académico</w:t>
      </w:r>
    </w:p>
    <w:p w:rsidR="009F2070" w:rsidRPr="00CC080E" w:rsidRDefault="006B6680">
      <w:pPr>
        <w:jc w:val="both"/>
        <w:rPr>
          <w:rFonts w:ascii="Times New Roman" w:hAnsi="Times New Roman"/>
          <w:sz w:val="20"/>
        </w:rPr>
      </w:pPr>
      <w:r w:rsidRPr="00CC080E">
        <w:rPr>
          <w:rFonts w:ascii="Times New Roman" w:hAnsi="Times New Roman"/>
          <w:sz w:val="20"/>
        </w:rPr>
        <w:t xml:space="preserve">La </w:t>
      </w:r>
      <w:r w:rsidRPr="00CC080E">
        <w:rPr>
          <w:rFonts w:ascii="Times New Roman" w:hAnsi="Times New Roman"/>
          <w:b/>
          <w:sz w:val="20"/>
        </w:rPr>
        <w:t xml:space="preserve">UPB </w:t>
      </w:r>
      <w:r w:rsidRPr="00CC080E">
        <w:rPr>
          <w:rFonts w:ascii="Times New Roman" w:hAnsi="Times New Roman"/>
          <w:sz w:val="20"/>
        </w:rPr>
        <w:t xml:space="preserve">utiliza como modelo académico la </w:t>
      </w:r>
      <w:r w:rsidRPr="00CC080E">
        <w:rPr>
          <w:rFonts w:ascii="Times New Roman" w:hAnsi="Times New Roman"/>
          <w:b/>
          <w:sz w:val="20"/>
        </w:rPr>
        <w:t>Educación Basada en el Desarrollo de Competencias para el Desempeño Profesional</w:t>
      </w:r>
      <w:r w:rsidRPr="00CC080E">
        <w:rPr>
          <w:rFonts w:ascii="Times New Roman" w:hAnsi="Times New Roman"/>
          <w:sz w:val="20"/>
        </w:rPr>
        <w:t>. Este modelo se define como un programa  académico que desarrolla en el educando competencias profesionales conceptuales, técnicas, humanas y competitivas, en los niveles de familiaridad, comprensión, aplicación y experticia.</w:t>
      </w:r>
    </w:p>
    <w:p w:rsidR="009F2070" w:rsidRPr="00CC080E" w:rsidRDefault="006B6680" w:rsidP="00F92F08">
      <w:pPr>
        <w:jc w:val="both"/>
        <w:rPr>
          <w:rFonts w:ascii="Times New Roman" w:hAnsi="Times New Roman"/>
          <w:sz w:val="20"/>
        </w:rPr>
      </w:pPr>
      <w:r w:rsidRPr="00CC080E">
        <w:rPr>
          <w:rFonts w:ascii="Times New Roman" w:hAnsi="Times New Roman"/>
          <w:sz w:val="20"/>
        </w:rPr>
        <w:t xml:space="preserve">El sílabo de la materia debe expresar claramente cuáles son las competencias que la materia desarrollará en el </w:t>
      </w:r>
      <w:r w:rsidR="00F92F08">
        <w:rPr>
          <w:rFonts w:ascii="Times New Roman" w:hAnsi="Times New Roman"/>
          <w:sz w:val="20"/>
        </w:rPr>
        <w:t>e</w:t>
      </w:r>
      <w:r w:rsidRPr="00CC080E">
        <w:rPr>
          <w:rFonts w:ascii="Times New Roman" w:hAnsi="Times New Roman"/>
          <w:sz w:val="20"/>
        </w:rPr>
        <w:t xml:space="preserve">studiante, redactadas como Resultados de Aprendizaje. Si tiene alguna duda sobre este tema, consúltela con su Jefe de Carrera o con el Decano de Facultad. </w:t>
      </w:r>
    </w:p>
    <w:p w:rsidR="009F2070" w:rsidRPr="00CC080E" w:rsidRDefault="006B6680">
      <w:pPr>
        <w:pStyle w:val="Ttulo3"/>
        <w:jc w:val="center"/>
      </w:pPr>
      <w:r w:rsidRPr="00CC080E">
        <w:t>Relación con Jefaturas de Carrera o Departamento</w:t>
      </w:r>
    </w:p>
    <w:p w:rsidR="009F2070" w:rsidRPr="00CC080E" w:rsidRDefault="006B6680">
      <w:pPr>
        <w:numPr>
          <w:ilvl w:val="0"/>
          <w:numId w:val="5"/>
        </w:numPr>
        <w:jc w:val="both"/>
        <w:rPr>
          <w:rFonts w:ascii="Times New Roman" w:hAnsi="Times New Roman"/>
          <w:sz w:val="20"/>
        </w:rPr>
      </w:pPr>
      <w:r w:rsidRPr="00CC080E">
        <w:rPr>
          <w:rFonts w:ascii="Times New Roman" w:hAnsi="Times New Roman"/>
          <w:sz w:val="20"/>
        </w:rPr>
        <w:t>El Jefe de Carrera está al servicio de los Docentes para brindarles información, tomar decisiones conjuntas, comentar el desempeño estudiantil o cualquier eventualidad que pueda surgir.</w:t>
      </w:r>
    </w:p>
    <w:p w:rsidR="009F2070" w:rsidRPr="00CC080E" w:rsidRDefault="006B6680">
      <w:pPr>
        <w:numPr>
          <w:ilvl w:val="0"/>
          <w:numId w:val="5"/>
        </w:numPr>
        <w:jc w:val="both"/>
        <w:rPr>
          <w:rFonts w:ascii="Times New Roman" w:hAnsi="Times New Roman"/>
          <w:sz w:val="20"/>
        </w:rPr>
      </w:pPr>
      <w:r w:rsidRPr="00CC080E">
        <w:rPr>
          <w:rFonts w:ascii="Times New Roman" w:hAnsi="Times New Roman"/>
          <w:sz w:val="20"/>
        </w:rPr>
        <w:t>Los Docentes deben solicitar la aprobación del Jefe de Carrera o Departamento sobre cualquier cambio en la programación académica, horario de la materia, aula, fechas de exámenes, etc.</w:t>
      </w:r>
    </w:p>
    <w:p w:rsidR="009F2070" w:rsidRPr="00CC080E" w:rsidRDefault="006B6680">
      <w:pPr>
        <w:numPr>
          <w:ilvl w:val="0"/>
          <w:numId w:val="5"/>
        </w:numPr>
        <w:jc w:val="both"/>
        <w:rPr>
          <w:rFonts w:ascii="Times New Roman" w:hAnsi="Times New Roman"/>
          <w:sz w:val="20"/>
        </w:rPr>
      </w:pPr>
      <w:r w:rsidRPr="00CC080E">
        <w:rPr>
          <w:rFonts w:ascii="Times New Roman" w:hAnsi="Times New Roman"/>
          <w:sz w:val="20"/>
        </w:rPr>
        <w:t>Se le notificará con antelación la programación de reuniones que requieran su participación, cuya asistencia es obligatoria.</w:t>
      </w:r>
    </w:p>
    <w:p w:rsidR="009F2070" w:rsidRPr="00CC080E" w:rsidRDefault="009F2070">
      <w:pPr>
        <w:jc w:val="both"/>
        <w:rPr>
          <w:rFonts w:ascii="Times New Roman" w:hAnsi="Times New Roman"/>
          <w:sz w:val="20"/>
        </w:rPr>
      </w:pPr>
    </w:p>
    <w:p w:rsidR="009F2070" w:rsidRPr="00CC080E" w:rsidRDefault="006B6680">
      <w:pPr>
        <w:pStyle w:val="Ttulo3"/>
        <w:jc w:val="center"/>
      </w:pPr>
      <w:r w:rsidRPr="00CC080E">
        <w:t>Asistencia y puntualidad del Docente</w:t>
      </w:r>
    </w:p>
    <w:p w:rsidR="009F2070" w:rsidRPr="00CC080E" w:rsidRDefault="006B6680">
      <w:pPr>
        <w:pStyle w:val="Textoindependiente2"/>
        <w:numPr>
          <w:ilvl w:val="0"/>
          <w:numId w:val="7"/>
        </w:numPr>
        <w:rPr>
          <w:sz w:val="20"/>
        </w:rPr>
      </w:pPr>
      <w:r w:rsidRPr="00CC080E">
        <w:rPr>
          <w:sz w:val="20"/>
        </w:rPr>
        <w:t xml:space="preserve">Los horarios de clase en módulos signados con letras son los siguientes: </w:t>
      </w:r>
      <w:r w:rsidRPr="00CC080E">
        <w:rPr>
          <w:b/>
          <w:bCs/>
          <w:sz w:val="22"/>
        </w:rPr>
        <w:t>A</w:t>
      </w:r>
      <w:r w:rsidRPr="00CC080E">
        <w:rPr>
          <w:sz w:val="20"/>
        </w:rPr>
        <w:t xml:space="preserve"> de 7:45 a 9:45; </w:t>
      </w:r>
      <w:r w:rsidRPr="00CC080E">
        <w:rPr>
          <w:b/>
          <w:bCs/>
          <w:sz w:val="22"/>
        </w:rPr>
        <w:t>B</w:t>
      </w:r>
      <w:r w:rsidRPr="00CC080E">
        <w:rPr>
          <w:sz w:val="20"/>
        </w:rPr>
        <w:t xml:space="preserve"> de 10:00 a 12:00; </w:t>
      </w:r>
      <w:r w:rsidR="009F2070">
        <w:rPr>
          <w:b/>
          <w:bCs/>
          <w:sz w:val="22"/>
        </w:rPr>
        <w:t>C</w:t>
      </w:r>
      <w:r w:rsidRPr="00CC080E">
        <w:rPr>
          <w:sz w:val="20"/>
        </w:rPr>
        <w:t xml:space="preserve"> de 12:15 a 14:15; </w:t>
      </w:r>
      <w:r w:rsidR="009F2070">
        <w:rPr>
          <w:b/>
          <w:bCs/>
          <w:sz w:val="22"/>
        </w:rPr>
        <w:t>D</w:t>
      </w:r>
      <w:r w:rsidRPr="00CC080E">
        <w:rPr>
          <w:b/>
          <w:bCs/>
          <w:sz w:val="20"/>
        </w:rPr>
        <w:t xml:space="preserve"> </w:t>
      </w:r>
      <w:r w:rsidRPr="00CC080E">
        <w:rPr>
          <w:sz w:val="20"/>
        </w:rPr>
        <w:t xml:space="preserve">de 14:30 a 16:30; </w:t>
      </w:r>
      <w:r w:rsidR="009F2070">
        <w:rPr>
          <w:b/>
          <w:bCs/>
          <w:sz w:val="22"/>
        </w:rPr>
        <w:t>E</w:t>
      </w:r>
      <w:r w:rsidRPr="00CC080E">
        <w:rPr>
          <w:sz w:val="20"/>
        </w:rPr>
        <w:t xml:space="preserve"> de 16:45 a 18:45 y </w:t>
      </w:r>
      <w:r w:rsidRPr="00CC080E">
        <w:rPr>
          <w:b/>
          <w:bCs/>
          <w:sz w:val="22"/>
        </w:rPr>
        <w:t>F</w:t>
      </w:r>
      <w:r w:rsidRPr="00CC080E">
        <w:rPr>
          <w:sz w:val="20"/>
        </w:rPr>
        <w:t xml:space="preserve"> de 19:00 a 21:00.  </w:t>
      </w:r>
      <w:r w:rsidRPr="00CC080E">
        <w:rPr>
          <w:b/>
          <w:bCs/>
          <w:sz w:val="20"/>
        </w:rPr>
        <w:t>L</w:t>
      </w:r>
      <w:r w:rsidRPr="00CC080E">
        <w:rPr>
          <w:b/>
          <w:sz w:val="20"/>
        </w:rPr>
        <w:t>os 120 minutos continuos de clase son de estricto cumplimiento</w:t>
      </w:r>
      <w:r w:rsidRPr="00CC080E">
        <w:rPr>
          <w:sz w:val="20"/>
        </w:rPr>
        <w:t xml:space="preserve"> y usted debe programar su clase y exámenes en ese lapso de tiempo.</w:t>
      </w:r>
    </w:p>
    <w:p w:rsidR="009F2070" w:rsidRPr="00CC080E" w:rsidRDefault="006B6680">
      <w:pPr>
        <w:numPr>
          <w:ilvl w:val="0"/>
          <w:numId w:val="7"/>
        </w:numPr>
        <w:jc w:val="both"/>
        <w:rPr>
          <w:rFonts w:ascii="Times New Roman" w:hAnsi="Times New Roman"/>
          <w:b/>
          <w:bCs/>
          <w:sz w:val="20"/>
        </w:rPr>
      </w:pPr>
      <w:r w:rsidRPr="00CC080E">
        <w:rPr>
          <w:rFonts w:ascii="Times New Roman" w:hAnsi="Times New Roman"/>
          <w:sz w:val="20"/>
        </w:rPr>
        <w:t>La asistencia de los Docentes de Tiempo Horario se realiza registrando la hora de entrada y salida de l</w:t>
      </w:r>
      <w:r>
        <w:rPr>
          <w:rFonts w:ascii="Times New Roman" w:hAnsi="Times New Roman"/>
          <w:sz w:val="20"/>
        </w:rPr>
        <w:t>a clase en los computadores dispuesto para tal efecto</w:t>
      </w:r>
      <w:r w:rsidRPr="00CC080E">
        <w:rPr>
          <w:rFonts w:ascii="Times New Roman" w:hAnsi="Times New Roman"/>
          <w:sz w:val="20"/>
        </w:rPr>
        <w:t xml:space="preserve">. </w:t>
      </w:r>
      <w:r w:rsidRPr="00CC080E">
        <w:rPr>
          <w:rFonts w:ascii="Times New Roman" w:hAnsi="Times New Roman"/>
          <w:b/>
          <w:sz w:val="20"/>
        </w:rPr>
        <w:t>L</w:t>
      </w:r>
      <w:r w:rsidRPr="00CC080E">
        <w:rPr>
          <w:rFonts w:ascii="Times New Roman" w:hAnsi="Times New Roman"/>
          <w:b/>
          <w:bCs/>
          <w:sz w:val="20"/>
        </w:rPr>
        <w:t>a secretaria le indicará su clave y procedimiento para ingresar al sistema.</w:t>
      </w:r>
    </w:p>
    <w:p w:rsidR="009F2070" w:rsidRPr="00CC080E" w:rsidRDefault="009F2070">
      <w:pPr>
        <w:jc w:val="both"/>
        <w:rPr>
          <w:rFonts w:ascii="Times New Roman" w:hAnsi="Times New Roman"/>
          <w:sz w:val="20"/>
        </w:rPr>
      </w:pPr>
    </w:p>
    <w:p w:rsidR="009F2070" w:rsidRPr="00CC080E" w:rsidRDefault="006B6680">
      <w:pPr>
        <w:pStyle w:val="Ttulo4"/>
        <w:jc w:val="center"/>
        <w:rPr>
          <w:sz w:val="22"/>
        </w:rPr>
      </w:pPr>
      <w:r w:rsidRPr="00CC080E">
        <w:rPr>
          <w:sz w:val="22"/>
        </w:rPr>
        <w:t>Las Clases</w:t>
      </w:r>
    </w:p>
    <w:p w:rsidR="009F2070" w:rsidRPr="00CC080E" w:rsidRDefault="006B6680" w:rsidP="009F2070">
      <w:pPr>
        <w:numPr>
          <w:ilvl w:val="0"/>
          <w:numId w:val="6"/>
        </w:numPr>
        <w:jc w:val="both"/>
        <w:rPr>
          <w:rFonts w:ascii="Times New Roman" w:hAnsi="Times New Roman"/>
          <w:b/>
          <w:sz w:val="20"/>
        </w:rPr>
      </w:pPr>
      <w:r w:rsidRPr="00CC080E">
        <w:rPr>
          <w:rFonts w:ascii="Times New Roman" w:hAnsi="Times New Roman"/>
          <w:sz w:val="20"/>
        </w:rPr>
        <w:t>Antes del inicio de clases, el docente debe introducir el sílabo de la materia en la dirección  https:/</w:t>
      </w:r>
      <w:r w:rsidR="00535064">
        <w:rPr>
          <w:rFonts w:ascii="Times New Roman" w:hAnsi="Times New Roman"/>
          <w:sz w:val="20"/>
        </w:rPr>
        <w:t>/</w:t>
      </w:r>
      <w:r w:rsidRPr="00CC080E">
        <w:rPr>
          <w:rFonts w:ascii="Times New Roman" w:hAnsi="Times New Roman"/>
          <w:sz w:val="20"/>
        </w:rPr>
        <w:t>sistemas.upb.edu</w:t>
      </w:r>
    </w:p>
    <w:p w:rsidR="009F2070" w:rsidRPr="00CC080E" w:rsidRDefault="006B6680">
      <w:pPr>
        <w:numPr>
          <w:ilvl w:val="0"/>
          <w:numId w:val="6"/>
        </w:numPr>
        <w:jc w:val="both"/>
        <w:rPr>
          <w:rFonts w:ascii="Times New Roman" w:hAnsi="Times New Roman"/>
          <w:b/>
          <w:sz w:val="20"/>
        </w:rPr>
      </w:pPr>
      <w:r w:rsidRPr="00CC080E">
        <w:rPr>
          <w:rFonts w:ascii="Times New Roman" w:hAnsi="Times New Roman"/>
          <w:sz w:val="20"/>
        </w:rPr>
        <w:t>El primer día de clase debe explicar el sílabo a los estudiantes, haciendo énfasis en el contenido, la metodología didáctica, programación de actividades y el sistema de evaluación a utilizar. El contenido propuesto deberá ser desarrollado en su totalidad. Es recomendable referirse al sílabo a lo largo de toda la materia.</w:t>
      </w:r>
    </w:p>
    <w:p w:rsidR="009F2070" w:rsidRPr="00CC080E" w:rsidRDefault="006B6680">
      <w:pPr>
        <w:numPr>
          <w:ilvl w:val="0"/>
          <w:numId w:val="6"/>
        </w:numPr>
        <w:jc w:val="both"/>
        <w:rPr>
          <w:rFonts w:ascii="Times New Roman" w:hAnsi="Times New Roman"/>
          <w:b/>
          <w:sz w:val="20"/>
        </w:rPr>
      </w:pPr>
      <w:r w:rsidRPr="00CC080E">
        <w:rPr>
          <w:rFonts w:ascii="Times New Roman" w:hAnsi="Times New Roman"/>
          <w:sz w:val="20"/>
        </w:rPr>
        <w:t xml:space="preserve">En caso de sugerir modificaciones al sílabo, debe coordinarlas con el Jefe de Carrera o Departamento </w:t>
      </w:r>
      <w:r w:rsidRPr="00CC080E">
        <w:rPr>
          <w:rFonts w:ascii="Times New Roman" w:hAnsi="Times New Roman"/>
          <w:sz w:val="20"/>
        </w:rPr>
        <w:lastRenderedPageBreak/>
        <w:t>correspondiente con una anticipación de por lo menos una semana al inicio de la materia.</w:t>
      </w:r>
    </w:p>
    <w:p w:rsidR="009F2070" w:rsidRPr="00CC080E" w:rsidRDefault="006B6680">
      <w:pPr>
        <w:numPr>
          <w:ilvl w:val="0"/>
          <w:numId w:val="3"/>
        </w:numPr>
        <w:jc w:val="both"/>
        <w:rPr>
          <w:rFonts w:ascii="Times New Roman" w:hAnsi="Times New Roman"/>
          <w:sz w:val="20"/>
        </w:rPr>
      </w:pPr>
      <w:r w:rsidRPr="00CC080E">
        <w:rPr>
          <w:rFonts w:ascii="Times New Roman" w:hAnsi="Times New Roman"/>
          <w:b/>
          <w:sz w:val="20"/>
        </w:rPr>
        <w:t>No existe tolerancia para el ingreso de estudiantes</w:t>
      </w:r>
      <w:r w:rsidRPr="00CC080E">
        <w:rPr>
          <w:rFonts w:ascii="Times New Roman" w:hAnsi="Times New Roman"/>
          <w:sz w:val="20"/>
        </w:rPr>
        <w:t xml:space="preserve"> a clase luego del inicio de ésta. Agradeceremos mucho su apoyo para hacer cumplir esta disposición.</w:t>
      </w:r>
    </w:p>
    <w:p w:rsidR="009F2070" w:rsidRPr="00CC080E" w:rsidRDefault="006B6680">
      <w:pPr>
        <w:numPr>
          <w:ilvl w:val="0"/>
          <w:numId w:val="18"/>
        </w:numPr>
        <w:jc w:val="both"/>
        <w:rPr>
          <w:rFonts w:ascii="Times New Roman" w:hAnsi="Times New Roman"/>
          <w:sz w:val="20"/>
        </w:rPr>
      </w:pPr>
      <w:r w:rsidRPr="00CC080E">
        <w:rPr>
          <w:rFonts w:ascii="Times New Roman" w:hAnsi="Times New Roman"/>
          <w:sz w:val="20"/>
        </w:rPr>
        <w:t xml:space="preserve">El control de asistencia de estudiantes se realiza diariamente mediante la lista que se proporciona el primer día de clases en la Secretaría de Vicerrectorado Académico. Los estudiantes que no se encuentran en la lista serán registrados por el docente con la advertencia diaria que después de los 5 primeros días de clase no se permitirán más altas. Hasta el </w:t>
      </w:r>
      <w:r w:rsidR="00F92F08" w:rsidRPr="00DB4E13">
        <w:rPr>
          <w:rFonts w:ascii="Times New Roman" w:hAnsi="Times New Roman"/>
          <w:sz w:val="20"/>
        </w:rPr>
        <w:t>séptimo</w:t>
      </w:r>
      <w:r w:rsidRPr="00CC080E">
        <w:rPr>
          <w:rFonts w:ascii="Times New Roman" w:hAnsi="Times New Roman"/>
          <w:sz w:val="20"/>
        </w:rPr>
        <w:t xml:space="preserve"> día saldrá la lista definitiva.</w:t>
      </w:r>
    </w:p>
    <w:p w:rsidR="009F2070" w:rsidRDefault="006B6680">
      <w:pPr>
        <w:numPr>
          <w:ilvl w:val="0"/>
          <w:numId w:val="3"/>
        </w:numPr>
        <w:jc w:val="both"/>
        <w:rPr>
          <w:rFonts w:ascii="Times New Roman" w:hAnsi="Times New Roman"/>
          <w:b/>
          <w:sz w:val="20"/>
        </w:rPr>
      </w:pPr>
      <w:r w:rsidRPr="00CC080E">
        <w:rPr>
          <w:rFonts w:ascii="Times New Roman" w:hAnsi="Times New Roman"/>
          <w:b/>
          <w:bCs/>
          <w:sz w:val="20"/>
        </w:rPr>
        <w:t>A los estudiantes sólo les está permitida una falta por cada crédito de la materia</w:t>
      </w:r>
      <w:r w:rsidRPr="00CC080E">
        <w:rPr>
          <w:rFonts w:ascii="Times New Roman" w:hAnsi="Times New Roman"/>
          <w:sz w:val="20"/>
        </w:rPr>
        <w:t xml:space="preserve">. </w:t>
      </w:r>
      <w:r w:rsidRPr="00CC080E">
        <w:rPr>
          <w:rFonts w:ascii="Times New Roman" w:hAnsi="Times New Roman"/>
          <w:b/>
          <w:sz w:val="20"/>
        </w:rPr>
        <w:t>Cuando un estudiante se acerca al límite de faltas, el Docente debe advertir al estudiante y al Jefe de Carrera y/o Departamento correspondiente de este hecho</w:t>
      </w:r>
      <w:r w:rsidRPr="00CC080E">
        <w:rPr>
          <w:rFonts w:ascii="Times New Roman" w:hAnsi="Times New Roman"/>
          <w:sz w:val="20"/>
        </w:rPr>
        <w:t xml:space="preserve">. Los casos excepcionales en caso de falta a un examen serán tratados y autorizados exclusivamente por el Decano de Admisiones y Asuntos Estudiantiles, quien podrá autorizar que un estudiante rinda el examen en fecha extemporánea. </w:t>
      </w:r>
      <w:r w:rsidRPr="00CC080E">
        <w:rPr>
          <w:rFonts w:ascii="Times New Roman" w:hAnsi="Times New Roman"/>
          <w:b/>
          <w:sz w:val="20"/>
        </w:rPr>
        <w:t>Esta autorización no elimina la falta del estudiante.</w:t>
      </w:r>
    </w:p>
    <w:p w:rsidR="00B366B4" w:rsidRPr="00D92798" w:rsidRDefault="00D92798">
      <w:pPr>
        <w:numPr>
          <w:ilvl w:val="0"/>
          <w:numId w:val="3"/>
        </w:numPr>
        <w:jc w:val="both"/>
        <w:rPr>
          <w:rFonts w:ascii="Times New Roman" w:hAnsi="Times New Roman"/>
          <w:b/>
          <w:sz w:val="20"/>
        </w:rPr>
      </w:pPr>
      <w:r w:rsidRPr="00D92798">
        <w:rPr>
          <w:rFonts w:ascii="Times New Roman" w:hAnsi="Times New Roman"/>
          <w:bCs/>
          <w:sz w:val="20"/>
        </w:rPr>
        <w:t>El estudiante</w:t>
      </w:r>
      <w:r w:rsidRPr="00D92798">
        <w:rPr>
          <w:rFonts w:ascii="Times New Roman" w:hAnsi="Times New Roman"/>
          <w:b/>
          <w:bCs/>
          <w:sz w:val="20"/>
        </w:rPr>
        <w:t xml:space="preserve"> pierde</w:t>
      </w:r>
      <w:r w:rsidRPr="00D92798">
        <w:rPr>
          <w:rFonts w:ascii="Times New Roman" w:hAnsi="Times New Roman"/>
          <w:b/>
          <w:sz w:val="20"/>
        </w:rPr>
        <w:t xml:space="preserve"> el derecho de rendir el examen final y las otras pruebas que pueden componerlo </w:t>
      </w:r>
      <w:r w:rsidRPr="00D92798">
        <w:rPr>
          <w:rFonts w:ascii="Times New Roman" w:hAnsi="Times New Roman"/>
          <w:sz w:val="20"/>
        </w:rPr>
        <w:t>si el número de faltas de asistencia a clases excede el 12,5 % del total de clases programadas.</w:t>
      </w:r>
    </w:p>
    <w:p w:rsidR="009F2070" w:rsidRPr="00CC080E" w:rsidRDefault="006B6680">
      <w:pPr>
        <w:numPr>
          <w:ilvl w:val="0"/>
          <w:numId w:val="3"/>
        </w:numPr>
        <w:jc w:val="both"/>
        <w:rPr>
          <w:rFonts w:ascii="Times New Roman" w:hAnsi="Times New Roman"/>
          <w:sz w:val="20"/>
        </w:rPr>
      </w:pPr>
      <w:r w:rsidRPr="00CC080E">
        <w:rPr>
          <w:rFonts w:ascii="Times New Roman" w:hAnsi="Times New Roman"/>
          <w:sz w:val="20"/>
        </w:rPr>
        <w:t xml:space="preserve">Está prohibida la entrada y salida de estudiantes del aula sin la debida justificación durante el desarrollo de la clase. No está permitido a docentes </w:t>
      </w:r>
      <w:r w:rsidR="009F2070">
        <w:rPr>
          <w:rFonts w:ascii="Times New Roman" w:hAnsi="Times New Roman"/>
          <w:sz w:val="20"/>
        </w:rPr>
        <w:t>y estudiantes fumar o</w:t>
      </w:r>
      <w:r w:rsidR="00535064">
        <w:rPr>
          <w:rFonts w:ascii="Times New Roman" w:hAnsi="Times New Roman"/>
          <w:sz w:val="20"/>
        </w:rPr>
        <w:t xml:space="preserve"> comer</w:t>
      </w:r>
      <w:r w:rsidR="009F2070">
        <w:rPr>
          <w:rFonts w:ascii="Times New Roman" w:hAnsi="Times New Roman"/>
          <w:sz w:val="20"/>
        </w:rPr>
        <w:t xml:space="preserve"> dentro del aula</w:t>
      </w:r>
      <w:r w:rsidR="00535064">
        <w:rPr>
          <w:rFonts w:ascii="Times New Roman" w:hAnsi="Times New Roman"/>
          <w:sz w:val="20"/>
        </w:rPr>
        <w:t xml:space="preserve">. </w:t>
      </w:r>
      <w:r w:rsidR="009F2070">
        <w:rPr>
          <w:rFonts w:ascii="Times New Roman" w:hAnsi="Times New Roman"/>
          <w:b/>
          <w:sz w:val="20"/>
        </w:rPr>
        <w:t>No está permitido e</w:t>
      </w:r>
      <w:r w:rsidRPr="00CC080E">
        <w:rPr>
          <w:rFonts w:ascii="Times New Roman" w:hAnsi="Times New Roman"/>
          <w:b/>
          <w:bCs/>
          <w:sz w:val="20"/>
        </w:rPr>
        <w:t>l uso de teléfonos celulares en el aula</w:t>
      </w:r>
      <w:r w:rsidR="009F2070">
        <w:rPr>
          <w:rFonts w:ascii="Times New Roman" w:hAnsi="Times New Roman"/>
          <w:b/>
          <w:bCs/>
          <w:sz w:val="20"/>
        </w:rPr>
        <w:t>, salvo que se emplee en actividades académicas controladas por el docente.</w:t>
      </w:r>
    </w:p>
    <w:p w:rsidR="009F2070" w:rsidRPr="00CC080E" w:rsidRDefault="006B6680">
      <w:pPr>
        <w:numPr>
          <w:ilvl w:val="0"/>
          <w:numId w:val="3"/>
        </w:numPr>
        <w:jc w:val="both"/>
        <w:rPr>
          <w:rFonts w:ascii="Times New Roman" w:hAnsi="Times New Roman"/>
          <w:sz w:val="20"/>
        </w:rPr>
      </w:pPr>
      <w:r w:rsidRPr="00CC080E">
        <w:rPr>
          <w:rFonts w:ascii="Times New Roman" w:hAnsi="Times New Roman"/>
          <w:sz w:val="20"/>
        </w:rPr>
        <w:t>Al finalizar la clase, le agradecemos que deje la pizarra limpia</w:t>
      </w:r>
      <w:r w:rsidR="009F2070">
        <w:rPr>
          <w:rFonts w:ascii="Times New Roman" w:hAnsi="Times New Roman"/>
          <w:sz w:val="20"/>
        </w:rPr>
        <w:t>,</w:t>
      </w:r>
      <w:r w:rsidRPr="00CC080E">
        <w:rPr>
          <w:rFonts w:ascii="Times New Roman" w:hAnsi="Times New Roman"/>
          <w:sz w:val="20"/>
        </w:rPr>
        <w:t xml:space="preserve"> las luces apagadas</w:t>
      </w:r>
      <w:r w:rsidR="009F2070">
        <w:rPr>
          <w:rFonts w:ascii="Times New Roman" w:hAnsi="Times New Roman"/>
          <w:sz w:val="20"/>
        </w:rPr>
        <w:t xml:space="preserve"> y el aula cerrada bajo llave</w:t>
      </w:r>
      <w:r w:rsidRPr="00CC080E">
        <w:rPr>
          <w:rFonts w:ascii="Times New Roman" w:hAnsi="Times New Roman"/>
          <w:sz w:val="20"/>
        </w:rPr>
        <w:t xml:space="preserve">. De igual manera, para facilitar el desarrollo de la materia siguiente, recomendar a los estudiantes que las sillas queden ordenadas si se movieron durante la clase y </w:t>
      </w:r>
      <w:r w:rsidR="00535064">
        <w:rPr>
          <w:rFonts w:ascii="Times New Roman" w:hAnsi="Times New Roman"/>
          <w:sz w:val="20"/>
        </w:rPr>
        <w:t xml:space="preserve">que </w:t>
      </w:r>
      <w:r w:rsidRPr="00CC080E">
        <w:rPr>
          <w:rFonts w:ascii="Times New Roman" w:hAnsi="Times New Roman"/>
          <w:sz w:val="20"/>
        </w:rPr>
        <w:t>todo material residual (papeles y botellas) sea depositado en el basurero.</w:t>
      </w:r>
    </w:p>
    <w:p w:rsidR="009F2070" w:rsidRPr="00CC080E" w:rsidRDefault="009F2070">
      <w:pPr>
        <w:jc w:val="both"/>
        <w:rPr>
          <w:rFonts w:ascii="Times New Roman" w:hAnsi="Times New Roman"/>
          <w:sz w:val="20"/>
        </w:rPr>
      </w:pPr>
    </w:p>
    <w:p w:rsidR="009F2070" w:rsidRPr="00CC080E" w:rsidRDefault="006B6680">
      <w:pPr>
        <w:pStyle w:val="Ttulo4"/>
        <w:jc w:val="center"/>
        <w:rPr>
          <w:sz w:val="22"/>
        </w:rPr>
      </w:pPr>
      <w:r w:rsidRPr="00CC080E">
        <w:rPr>
          <w:sz w:val="22"/>
        </w:rPr>
        <w:t>Evaluaciones</w:t>
      </w:r>
    </w:p>
    <w:p w:rsidR="009F2070" w:rsidRPr="00CC080E" w:rsidRDefault="006B6680">
      <w:pPr>
        <w:numPr>
          <w:ilvl w:val="0"/>
          <w:numId w:val="3"/>
        </w:numPr>
        <w:jc w:val="both"/>
        <w:rPr>
          <w:rFonts w:ascii="Times New Roman" w:hAnsi="Times New Roman"/>
          <w:sz w:val="20"/>
        </w:rPr>
      </w:pPr>
      <w:r w:rsidRPr="00CC080E">
        <w:rPr>
          <w:rFonts w:ascii="Times New Roman" w:hAnsi="Times New Roman"/>
          <w:sz w:val="20"/>
        </w:rPr>
        <w:t>Las evaluaciones a los estudiantes se realizan mediante</w:t>
      </w:r>
      <w:r w:rsidR="009F2070">
        <w:rPr>
          <w:rFonts w:ascii="Times New Roman" w:hAnsi="Times New Roman"/>
          <w:sz w:val="20"/>
        </w:rPr>
        <w:t xml:space="preserve"> varias actividades que se registran en dos calificaciones parciales y una final.</w:t>
      </w:r>
      <w:r w:rsidRPr="00CC080E">
        <w:rPr>
          <w:rFonts w:ascii="Times New Roman" w:hAnsi="Times New Roman"/>
          <w:sz w:val="20"/>
        </w:rPr>
        <w:t xml:space="preserve"> Dependiendo de la naturaleza de la materia</w:t>
      </w:r>
      <w:r w:rsidR="009F2070">
        <w:rPr>
          <w:rFonts w:ascii="Times New Roman" w:hAnsi="Times New Roman"/>
          <w:sz w:val="20"/>
        </w:rPr>
        <w:t>,</w:t>
      </w:r>
      <w:r w:rsidRPr="00CC080E">
        <w:rPr>
          <w:rFonts w:ascii="Times New Roman" w:hAnsi="Times New Roman"/>
          <w:sz w:val="20"/>
        </w:rPr>
        <w:t xml:space="preserve"> para las calificaciones correspondien</w:t>
      </w:r>
      <w:r w:rsidR="009F2070">
        <w:rPr>
          <w:rFonts w:ascii="Times New Roman" w:hAnsi="Times New Roman"/>
          <w:sz w:val="20"/>
        </w:rPr>
        <w:t>tes se podrán considerar exámenes escritos u orales</w:t>
      </w:r>
      <w:r w:rsidRPr="00CC080E">
        <w:rPr>
          <w:rFonts w:ascii="Times New Roman" w:hAnsi="Times New Roman"/>
          <w:sz w:val="20"/>
        </w:rPr>
        <w:t>, prácticas, proyectos de la materia y otros. En cualquier caso la forma de evaluación debe presentarse claramente en el sílabo.</w:t>
      </w:r>
    </w:p>
    <w:p w:rsidR="009F2070" w:rsidRPr="00DB4E13" w:rsidRDefault="006B6680">
      <w:pPr>
        <w:numPr>
          <w:ilvl w:val="0"/>
          <w:numId w:val="3"/>
        </w:numPr>
        <w:jc w:val="both"/>
        <w:rPr>
          <w:rFonts w:ascii="Times New Roman" w:hAnsi="Times New Roman"/>
          <w:sz w:val="20"/>
        </w:rPr>
      </w:pPr>
      <w:r w:rsidRPr="00CC080E">
        <w:rPr>
          <w:rFonts w:ascii="Times New Roman" w:hAnsi="Times New Roman"/>
          <w:sz w:val="20"/>
        </w:rPr>
        <w:lastRenderedPageBreak/>
        <w:t xml:space="preserve">Al concluir la materia, </w:t>
      </w:r>
      <w:r w:rsidRPr="00DB4E13">
        <w:rPr>
          <w:rFonts w:ascii="Times New Roman" w:hAnsi="Times New Roman"/>
          <w:sz w:val="20"/>
        </w:rPr>
        <w:t xml:space="preserve">debe </w:t>
      </w:r>
      <w:r w:rsidR="00E01C10">
        <w:rPr>
          <w:rFonts w:ascii="Times New Roman" w:hAnsi="Times New Roman"/>
          <w:sz w:val="20"/>
        </w:rPr>
        <w:t xml:space="preserve">incluirse el sílabo de la materia en el curso de la UPB virtual y </w:t>
      </w:r>
      <w:r w:rsidRPr="00DB4E13">
        <w:rPr>
          <w:rFonts w:ascii="Times New Roman" w:hAnsi="Times New Roman"/>
          <w:sz w:val="20"/>
        </w:rPr>
        <w:t>enviarse copia</w:t>
      </w:r>
      <w:r w:rsidR="00F92F08" w:rsidRPr="00DB4E13">
        <w:rPr>
          <w:rFonts w:ascii="Times New Roman" w:hAnsi="Times New Roman"/>
          <w:sz w:val="20"/>
        </w:rPr>
        <w:t xml:space="preserve"> </w:t>
      </w:r>
      <w:r w:rsidRPr="00DB4E13">
        <w:rPr>
          <w:rFonts w:ascii="Times New Roman" w:hAnsi="Times New Roman"/>
          <w:sz w:val="20"/>
        </w:rPr>
        <w:t>digital al email del Jef</w:t>
      </w:r>
      <w:bookmarkStart w:id="0" w:name="_GoBack"/>
      <w:bookmarkEnd w:id="0"/>
      <w:r w:rsidRPr="00DB4E13">
        <w:rPr>
          <w:rFonts w:ascii="Times New Roman" w:hAnsi="Times New Roman"/>
          <w:sz w:val="20"/>
        </w:rPr>
        <w:t>e de Carrera o Departamento</w:t>
      </w:r>
      <w:r w:rsidR="00E01C10">
        <w:rPr>
          <w:rFonts w:ascii="Times New Roman" w:hAnsi="Times New Roman"/>
          <w:sz w:val="20"/>
        </w:rPr>
        <w:t>.</w:t>
      </w:r>
    </w:p>
    <w:p w:rsidR="009F2070" w:rsidRPr="00CC080E" w:rsidRDefault="009F2070">
      <w:pPr>
        <w:numPr>
          <w:ilvl w:val="0"/>
          <w:numId w:val="3"/>
        </w:numPr>
        <w:jc w:val="both"/>
        <w:rPr>
          <w:rFonts w:ascii="Times New Roman" w:hAnsi="Times New Roman"/>
          <w:sz w:val="20"/>
        </w:rPr>
      </w:pPr>
      <w:r>
        <w:rPr>
          <w:rFonts w:ascii="Times New Roman" w:hAnsi="Times New Roman"/>
          <w:sz w:val="20"/>
        </w:rPr>
        <w:t>Las fechas de las actividades de evaluación</w:t>
      </w:r>
      <w:r w:rsidR="006B6680" w:rsidRPr="00DB4E13">
        <w:rPr>
          <w:rFonts w:ascii="Times New Roman" w:hAnsi="Times New Roman"/>
          <w:sz w:val="20"/>
        </w:rPr>
        <w:t xml:space="preserve"> se publican en el sílabo. </w:t>
      </w:r>
      <w:r>
        <w:rPr>
          <w:rFonts w:ascii="Times New Roman" w:hAnsi="Times New Roman"/>
          <w:sz w:val="20"/>
        </w:rPr>
        <w:t>En todos los casos, el Vicerrectorado publica un cronograma para la entrega de calificaciones parciales y finales, cuyo cumplimiento es obligatorio.</w:t>
      </w:r>
    </w:p>
    <w:p w:rsidR="009F2070" w:rsidRPr="00CC080E" w:rsidRDefault="006B6680">
      <w:pPr>
        <w:numPr>
          <w:ilvl w:val="0"/>
          <w:numId w:val="12"/>
        </w:numPr>
        <w:jc w:val="both"/>
        <w:rPr>
          <w:rFonts w:ascii="Times New Roman" w:hAnsi="Times New Roman"/>
          <w:sz w:val="20"/>
        </w:rPr>
      </w:pPr>
      <w:r w:rsidRPr="00CC080E">
        <w:rPr>
          <w:rFonts w:ascii="Times New Roman" w:hAnsi="Times New Roman"/>
          <w:sz w:val="20"/>
        </w:rPr>
        <w:t>Las calificaciones se registran por la intranet de la página WEB de la UPB</w:t>
      </w:r>
      <w:r w:rsidR="009F2070">
        <w:rPr>
          <w:rFonts w:ascii="Times New Roman" w:hAnsi="Times New Roman"/>
          <w:sz w:val="20"/>
        </w:rPr>
        <w:t xml:space="preserve">. </w:t>
      </w:r>
      <w:r w:rsidRPr="00CC080E">
        <w:rPr>
          <w:rFonts w:ascii="Times New Roman" w:hAnsi="Times New Roman"/>
          <w:sz w:val="20"/>
        </w:rPr>
        <w:t>Al concluir la materia, el docente debe recabar y fir</w:t>
      </w:r>
      <w:r w:rsidR="009F2070">
        <w:rPr>
          <w:rFonts w:ascii="Times New Roman" w:hAnsi="Times New Roman"/>
          <w:sz w:val="20"/>
        </w:rPr>
        <w:t>mar la planilla de notas en la oficina</w:t>
      </w:r>
      <w:r w:rsidRPr="00CC080E">
        <w:rPr>
          <w:rFonts w:ascii="Times New Roman" w:hAnsi="Times New Roman"/>
          <w:sz w:val="20"/>
        </w:rPr>
        <w:t xml:space="preserve"> de Registros del Decanato de Admisiones y Servicios Estudiantiles. </w:t>
      </w:r>
    </w:p>
    <w:p w:rsidR="009F2070" w:rsidRPr="00CC080E" w:rsidRDefault="006B6680">
      <w:pPr>
        <w:numPr>
          <w:ilvl w:val="0"/>
          <w:numId w:val="12"/>
        </w:numPr>
        <w:jc w:val="both"/>
        <w:rPr>
          <w:rFonts w:ascii="Times New Roman" w:hAnsi="Times New Roman"/>
          <w:sz w:val="20"/>
        </w:rPr>
      </w:pPr>
      <w:r w:rsidRPr="00CC080E">
        <w:rPr>
          <w:rFonts w:ascii="Times New Roman" w:hAnsi="Times New Roman"/>
          <w:sz w:val="20"/>
        </w:rPr>
        <w:t xml:space="preserve">La escala de calificaciones empleada en la </w:t>
      </w:r>
      <w:r w:rsidRPr="00CC080E">
        <w:rPr>
          <w:rFonts w:ascii="Times New Roman" w:hAnsi="Times New Roman"/>
          <w:b/>
          <w:sz w:val="20"/>
        </w:rPr>
        <w:t>UPB</w:t>
      </w:r>
      <w:r w:rsidRPr="00CC080E">
        <w:rPr>
          <w:rFonts w:ascii="Times New Roman" w:hAnsi="Times New Roman"/>
          <w:sz w:val="20"/>
        </w:rPr>
        <w:t xml:space="preserve"> es de 0 a 100 puntos. La calificación mínima de aprobación es de 60 puntos. No se emplean decimales en las planillas de calificaciones.</w:t>
      </w:r>
    </w:p>
    <w:p w:rsidR="009F2070" w:rsidRPr="00CC080E" w:rsidRDefault="009F2070">
      <w:pPr>
        <w:numPr>
          <w:ilvl w:val="0"/>
          <w:numId w:val="12"/>
        </w:numPr>
        <w:jc w:val="both"/>
        <w:rPr>
          <w:rFonts w:ascii="Times New Roman" w:hAnsi="Times New Roman"/>
          <w:sz w:val="20"/>
        </w:rPr>
      </w:pPr>
      <w:r>
        <w:rPr>
          <w:rFonts w:ascii="Times New Roman" w:hAnsi="Times New Roman"/>
          <w:b/>
          <w:bCs/>
          <w:sz w:val="20"/>
        </w:rPr>
        <w:t>La aplicación del primer examen parcial es una manifestación, por parte del estudiante, de solicitud de alta en la materia, salvo que existan impedimentos de carácter académico para que pueda inscribirse.</w:t>
      </w:r>
    </w:p>
    <w:p w:rsidR="009F2070" w:rsidRPr="00CC080E" w:rsidRDefault="000B34AD">
      <w:pPr>
        <w:numPr>
          <w:ilvl w:val="0"/>
          <w:numId w:val="12"/>
        </w:numPr>
        <w:jc w:val="both"/>
        <w:rPr>
          <w:rFonts w:ascii="Times New Roman" w:hAnsi="Times New Roman"/>
          <w:sz w:val="20"/>
        </w:rPr>
      </w:pPr>
      <w:r>
        <w:rPr>
          <w:rFonts w:ascii="Times New Roman" w:hAnsi="Times New Roman"/>
          <w:sz w:val="20"/>
        </w:rPr>
        <w:t>La evaluación al</w:t>
      </w:r>
      <w:r w:rsidR="006B6680" w:rsidRPr="00CC080E">
        <w:rPr>
          <w:rFonts w:ascii="Times New Roman" w:hAnsi="Times New Roman"/>
          <w:sz w:val="20"/>
        </w:rPr>
        <w:t xml:space="preserve"> Docente es cruzada y la realizan el </w:t>
      </w:r>
      <w:r>
        <w:rPr>
          <w:rFonts w:ascii="Times New Roman" w:hAnsi="Times New Roman"/>
          <w:sz w:val="20"/>
        </w:rPr>
        <w:t xml:space="preserve">Jefe de Carrera o Departamento y los estudiantes. </w:t>
      </w:r>
      <w:r w:rsidR="00F92F08">
        <w:rPr>
          <w:rFonts w:ascii="Times New Roman" w:hAnsi="Times New Roman"/>
          <w:sz w:val="20"/>
        </w:rPr>
        <w:t>El Jefe de Carrera, el Decano,</w:t>
      </w:r>
      <w:r w:rsidR="006B6680" w:rsidRPr="00CC080E">
        <w:rPr>
          <w:rFonts w:ascii="Times New Roman" w:hAnsi="Times New Roman"/>
          <w:sz w:val="20"/>
        </w:rPr>
        <w:t xml:space="preserve"> el Vicerrector </w:t>
      </w:r>
      <w:r w:rsidR="006B6680" w:rsidRPr="00DB4E13">
        <w:rPr>
          <w:rFonts w:ascii="Times New Roman" w:hAnsi="Times New Roman"/>
          <w:sz w:val="20"/>
        </w:rPr>
        <w:t xml:space="preserve">Académico </w:t>
      </w:r>
      <w:r w:rsidR="009F2070">
        <w:rPr>
          <w:rFonts w:ascii="Times New Roman" w:hAnsi="Times New Roman"/>
          <w:sz w:val="20"/>
        </w:rPr>
        <w:t>o</w:t>
      </w:r>
      <w:r w:rsidR="00F92F08" w:rsidRPr="00DB4E13">
        <w:rPr>
          <w:rFonts w:ascii="Times New Roman" w:hAnsi="Times New Roman"/>
          <w:sz w:val="20"/>
        </w:rPr>
        <w:t xml:space="preserve"> </w:t>
      </w:r>
      <w:r w:rsidR="009F2070">
        <w:rPr>
          <w:rFonts w:ascii="Times New Roman" w:hAnsi="Times New Roman"/>
          <w:sz w:val="20"/>
        </w:rPr>
        <w:t xml:space="preserve">algún docente </w:t>
      </w:r>
      <w:r w:rsidR="006B6680" w:rsidRPr="00CC080E">
        <w:rPr>
          <w:rFonts w:ascii="Times New Roman" w:hAnsi="Times New Roman"/>
          <w:sz w:val="20"/>
        </w:rPr>
        <w:t>asistir</w:t>
      </w:r>
      <w:r>
        <w:rPr>
          <w:rFonts w:ascii="Times New Roman" w:hAnsi="Times New Roman"/>
          <w:sz w:val="20"/>
        </w:rPr>
        <w:t>á, al menos una vez cada año,</w:t>
      </w:r>
      <w:r w:rsidR="006B6680" w:rsidRPr="00CC080E">
        <w:rPr>
          <w:rFonts w:ascii="Times New Roman" w:hAnsi="Times New Roman"/>
          <w:sz w:val="20"/>
        </w:rPr>
        <w:t xml:space="preserve"> a una clase </w:t>
      </w:r>
      <w:r w:rsidR="009F2070">
        <w:rPr>
          <w:rFonts w:ascii="Times New Roman" w:hAnsi="Times New Roman"/>
          <w:sz w:val="20"/>
        </w:rPr>
        <w:t xml:space="preserve">del docente evaluado </w:t>
      </w:r>
      <w:r w:rsidR="006B6680" w:rsidRPr="00CC080E">
        <w:rPr>
          <w:rFonts w:ascii="Times New Roman" w:hAnsi="Times New Roman"/>
          <w:sz w:val="20"/>
        </w:rPr>
        <w:t>durante el desarrollo de la materia.</w:t>
      </w:r>
    </w:p>
    <w:p w:rsidR="009F2070" w:rsidRPr="00CC080E" w:rsidRDefault="006B6680">
      <w:pPr>
        <w:numPr>
          <w:ilvl w:val="0"/>
          <w:numId w:val="12"/>
        </w:numPr>
        <w:jc w:val="both"/>
        <w:rPr>
          <w:rFonts w:ascii="Times New Roman" w:hAnsi="Times New Roman"/>
          <w:sz w:val="20"/>
        </w:rPr>
      </w:pPr>
      <w:r w:rsidRPr="00CC080E">
        <w:rPr>
          <w:rFonts w:ascii="Times New Roman" w:hAnsi="Times New Roman"/>
          <w:sz w:val="20"/>
        </w:rPr>
        <w:t>La evaluación de los estudiantes al Docente se realiza los últimos días de clase antes del examen final. El Jefe de Carrera o Depa</w:t>
      </w:r>
      <w:r w:rsidR="009F2070">
        <w:rPr>
          <w:rFonts w:ascii="Times New Roman" w:hAnsi="Times New Roman"/>
          <w:sz w:val="20"/>
        </w:rPr>
        <w:t>rtamento</w:t>
      </w:r>
      <w:r w:rsidRPr="00CC080E">
        <w:rPr>
          <w:rFonts w:ascii="Times New Roman" w:hAnsi="Times New Roman"/>
          <w:sz w:val="20"/>
        </w:rPr>
        <w:t xml:space="preserve"> comentar</w:t>
      </w:r>
      <w:r w:rsidR="009F2070">
        <w:rPr>
          <w:rFonts w:ascii="Times New Roman" w:hAnsi="Times New Roman"/>
          <w:sz w:val="20"/>
        </w:rPr>
        <w:t>á</w:t>
      </w:r>
      <w:r w:rsidRPr="00CC080E">
        <w:rPr>
          <w:rFonts w:ascii="Times New Roman" w:hAnsi="Times New Roman"/>
          <w:sz w:val="20"/>
        </w:rPr>
        <w:t xml:space="preserve"> el resultado de la eva</w:t>
      </w:r>
      <w:r w:rsidR="009F2070">
        <w:rPr>
          <w:rFonts w:ascii="Times New Roman" w:hAnsi="Times New Roman"/>
          <w:sz w:val="20"/>
        </w:rPr>
        <w:t>luación estudiantil e informará</w:t>
      </w:r>
      <w:r w:rsidRPr="00CC080E">
        <w:rPr>
          <w:rFonts w:ascii="Times New Roman" w:hAnsi="Times New Roman"/>
          <w:sz w:val="20"/>
        </w:rPr>
        <w:t xml:space="preserve"> sobre el resultado global de la evaluación cruzada. </w:t>
      </w:r>
      <w:r w:rsidRPr="00CC080E">
        <w:rPr>
          <w:rFonts w:ascii="Times New Roman" w:hAnsi="Times New Roman"/>
          <w:b/>
          <w:bCs/>
          <w:sz w:val="20"/>
        </w:rPr>
        <w:t>Es muy importante que se realice conjuntamente un análisis de los resultados</w:t>
      </w:r>
      <w:r w:rsidRPr="00CC080E">
        <w:rPr>
          <w:rFonts w:ascii="Times New Roman" w:hAnsi="Times New Roman"/>
          <w:sz w:val="20"/>
        </w:rPr>
        <w:t>.</w:t>
      </w:r>
    </w:p>
    <w:p w:rsidR="009F2070" w:rsidRPr="00CC080E" w:rsidRDefault="006B6680" w:rsidP="009F2070">
      <w:pPr>
        <w:numPr>
          <w:ilvl w:val="0"/>
          <w:numId w:val="12"/>
        </w:numPr>
        <w:jc w:val="both"/>
        <w:rPr>
          <w:rFonts w:ascii="Times New Roman" w:hAnsi="Times New Roman"/>
          <w:sz w:val="20"/>
        </w:rPr>
      </w:pPr>
      <w:r w:rsidRPr="00CC080E">
        <w:rPr>
          <w:rFonts w:ascii="Times New Roman" w:hAnsi="Times New Roman"/>
          <w:sz w:val="20"/>
        </w:rPr>
        <w:t xml:space="preserve">En </w:t>
      </w:r>
      <w:r w:rsidR="009F2070">
        <w:rPr>
          <w:rFonts w:ascii="Times New Roman" w:hAnsi="Times New Roman"/>
          <w:sz w:val="20"/>
        </w:rPr>
        <w:t xml:space="preserve">el </w:t>
      </w:r>
      <w:r w:rsidRPr="00CC080E">
        <w:rPr>
          <w:rFonts w:ascii="Times New Roman" w:hAnsi="Times New Roman"/>
          <w:sz w:val="20"/>
        </w:rPr>
        <w:t>caso de docentes de Tiempo Horario, el resultado de la evaluación se les entr</w:t>
      </w:r>
      <w:r w:rsidR="009F2070">
        <w:rPr>
          <w:rFonts w:ascii="Times New Roman" w:hAnsi="Times New Roman"/>
          <w:sz w:val="20"/>
        </w:rPr>
        <w:t>egará en caja junto con su pago y se producirá de igual manera la conversación con el Jefe de Carrera.</w:t>
      </w:r>
    </w:p>
    <w:p w:rsidR="009F2070" w:rsidRPr="00CC080E" w:rsidRDefault="009F2070">
      <w:pPr>
        <w:jc w:val="both"/>
        <w:rPr>
          <w:rFonts w:ascii="Times New Roman" w:hAnsi="Times New Roman"/>
          <w:sz w:val="20"/>
        </w:rPr>
      </w:pPr>
    </w:p>
    <w:p w:rsidR="009F2070" w:rsidRPr="00CC080E" w:rsidRDefault="006B6680">
      <w:pPr>
        <w:pStyle w:val="Ttulo4"/>
        <w:jc w:val="center"/>
        <w:rPr>
          <w:sz w:val="22"/>
        </w:rPr>
      </w:pPr>
      <w:r w:rsidRPr="00CC080E">
        <w:rPr>
          <w:sz w:val="22"/>
        </w:rPr>
        <w:t>Planificación de Horas de Estudio</w:t>
      </w:r>
    </w:p>
    <w:p w:rsidR="009F2070" w:rsidRPr="00CC080E" w:rsidRDefault="006B6680">
      <w:pPr>
        <w:numPr>
          <w:ilvl w:val="0"/>
          <w:numId w:val="3"/>
        </w:numPr>
        <w:jc w:val="both"/>
        <w:rPr>
          <w:rFonts w:ascii="Times New Roman" w:hAnsi="Times New Roman"/>
          <w:sz w:val="20"/>
        </w:rPr>
      </w:pPr>
      <w:r w:rsidRPr="00CC080E">
        <w:rPr>
          <w:rFonts w:ascii="Times New Roman" w:hAnsi="Times New Roman"/>
          <w:sz w:val="20"/>
        </w:rPr>
        <w:t xml:space="preserve">Se deben planificar para los </w:t>
      </w:r>
      <w:r w:rsidR="00535064">
        <w:rPr>
          <w:rFonts w:ascii="Times New Roman" w:hAnsi="Times New Roman"/>
          <w:sz w:val="20"/>
        </w:rPr>
        <w:t>estudiantes entre dos y  cuatro</w:t>
      </w:r>
      <w:r w:rsidRPr="00CC080E">
        <w:rPr>
          <w:rFonts w:ascii="Times New Roman" w:hAnsi="Times New Roman"/>
          <w:sz w:val="20"/>
        </w:rPr>
        <w:t xml:space="preserve"> horas diarias de estudio y preparación de la clase y su consiguiente sistema de evaluación.</w:t>
      </w:r>
    </w:p>
    <w:p w:rsidR="009F2070" w:rsidRPr="00CC080E" w:rsidRDefault="006B6680" w:rsidP="009F2070">
      <w:pPr>
        <w:numPr>
          <w:ilvl w:val="0"/>
          <w:numId w:val="3"/>
        </w:numPr>
        <w:jc w:val="both"/>
        <w:rPr>
          <w:rFonts w:ascii="Times New Roman" w:hAnsi="Times New Roman"/>
          <w:sz w:val="20"/>
        </w:rPr>
      </w:pPr>
      <w:r w:rsidRPr="00CC080E">
        <w:rPr>
          <w:rFonts w:ascii="Times New Roman" w:hAnsi="Times New Roman"/>
          <w:sz w:val="20"/>
        </w:rPr>
        <w:t>El docente debe brindar a los estudiantes el acceso a la bibliografía necesaria, y guiarlos en los criterios de búsqueda de información útil y académicamente reconocida.</w:t>
      </w:r>
    </w:p>
    <w:p w:rsidR="009F2070" w:rsidRPr="00CC080E" w:rsidRDefault="009F2070" w:rsidP="009F2070">
      <w:pPr>
        <w:numPr>
          <w:ilvl w:val="0"/>
          <w:numId w:val="3"/>
        </w:numPr>
        <w:jc w:val="both"/>
        <w:rPr>
          <w:rFonts w:ascii="Times New Roman" w:hAnsi="Times New Roman"/>
          <w:sz w:val="20"/>
        </w:rPr>
      </w:pPr>
      <w:r>
        <w:rPr>
          <w:rFonts w:ascii="Times New Roman" w:hAnsi="Times New Roman"/>
          <w:sz w:val="20"/>
        </w:rPr>
        <w:t>Para la realización de trabajos presentados por los estudiantes, el docente debe verific</w:t>
      </w:r>
      <w:r w:rsidR="006B6680" w:rsidRPr="00CC080E">
        <w:rPr>
          <w:rFonts w:ascii="Times New Roman" w:hAnsi="Times New Roman"/>
          <w:sz w:val="20"/>
        </w:rPr>
        <w:t xml:space="preserve">ar la originalidad de las obras y la cita y </w:t>
      </w:r>
      <w:proofErr w:type="spellStart"/>
      <w:r w:rsidR="006B6680" w:rsidRPr="00CC080E">
        <w:rPr>
          <w:rFonts w:ascii="Times New Roman" w:hAnsi="Times New Roman"/>
          <w:sz w:val="20"/>
        </w:rPr>
        <w:t>referenciación</w:t>
      </w:r>
      <w:proofErr w:type="spellEnd"/>
      <w:r w:rsidR="006B6680" w:rsidRPr="00CC080E">
        <w:rPr>
          <w:rFonts w:ascii="Times New Roman" w:hAnsi="Times New Roman"/>
          <w:sz w:val="20"/>
        </w:rPr>
        <w:t xml:space="preserve"> correcta de obras ajenas. </w:t>
      </w:r>
      <w:r w:rsidR="006B6680" w:rsidRPr="00DB4E13">
        <w:rPr>
          <w:rFonts w:ascii="Times New Roman" w:hAnsi="Times New Roman"/>
          <w:b/>
          <w:sz w:val="20"/>
        </w:rPr>
        <w:t>El fraude académico es</w:t>
      </w:r>
      <w:r w:rsidR="006B6680" w:rsidRPr="00CC080E">
        <w:rPr>
          <w:rFonts w:ascii="Times New Roman" w:hAnsi="Times New Roman"/>
          <w:sz w:val="20"/>
        </w:rPr>
        <w:t xml:space="preserve"> </w:t>
      </w:r>
      <w:r w:rsidR="006B6680" w:rsidRPr="00DB4E13">
        <w:rPr>
          <w:rFonts w:ascii="Times New Roman" w:hAnsi="Times New Roman"/>
          <w:b/>
          <w:sz w:val="20"/>
        </w:rPr>
        <w:t>severamente sancionado</w:t>
      </w:r>
      <w:r w:rsidR="006B6680" w:rsidRPr="00CC080E">
        <w:rPr>
          <w:rFonts w:ascii="Times New Roman" w:hAnsi="Times New Roman"/>
          <w:sz w:val="20"/>
        </w:rPr>
        <w:t>. La pena mínima es la reprobación de la materia.</w:t>
      </w:r>
    </w:p>
    <w:p w:rsidR="009F2070" w:rsidRPr="00CC080E" w:rsidRDefault="009F2070">
      <w:pPr>
        <w:jc w:val="both"/>
        <w:rPr>
          <w:rFonts w:ascii="Times New Roman" w:hAnsi="Times New Roman"/>
          <w:sz w:val="20"/>
        </w:rPr>
      </w:pPr>
    </w:p>
    <w:p w:rsidR="009F2070" w:rsidRPr="00CC080E" w:rsidRDefault="006B6680">
      <w:pPr>
        <w:pStyle w:val="Ttulo4"/>
        <w:jc w:val="center"/>
        <w:rPr>
          <w:sz w:val="22"/>
        </w:rPr>
      </w:pPr>
      <w:r w:rsidRPr="00CC080E">
        <w:rPr>
          <w:sz w:val="22"/>
        </w:rPr>
        <w:t>Equipo y material de Apoyo</w:t>
      </w:r>
    </w:p>
    <w:p w:rsidR="009F2070" w:rsidRPr="00CC080E" w:rsidRDefault="006B6680">
      <w:pPr>
        <w:numPr>
          <w:ilvl w:val="0"/>
          <w:numId w:val="9"/>
        </w:numPr>
        <w:jc w:val="both"/>
        <w:rPr>
          <w:rFonts w:ascii="Times New Roman" w:hAnsi="Times New Roman"/>
          <w:sz w:val="20"/>
        </w:rPr>
      </w:pPr>
      <w:r w:rsidRPr="00CC080E">
        <w:rPr>
          <w:rFonts w:ascii="Times New Roman" w:hAnsi="Times New Roman"/>
          <w:sz w:val="20"/>
        </w:rPr>
        <w:t xml:space="preserve">La </w:t>
      </w:r>
      <w:r w:rsidRPr="00CC080E">
        <w:rPr>
          <w:rFonts w:ascii="Times New Roman" w:hAnsi="Times New Roman"/>
          <w:b/>
          <w:sz w:val="20"/>
        </w:rPr>
        <w:t>UPB</w:t>
      </w:r>
      <w:r w:rsidRPr="00CC080E">
        <w:rPr>
          <w:rFonts w:ascii="Times New Roman" w:hAnsi="Times New Roman"/>
          <w:sz w:val="20"/>
        </w:rPr>
        <w:t xml:space="preserve"> cuenta con equipos de apoyo a la enseñanza en aula. La reserva de aulas equipadas con proyector multimedia debe realizarse antes del inicio del semestre, coordinando con el Jefe de Carrera. El uso de equipos móviles debe solicitarse al menos con 48 horas de anticipación, para que podamos informar al docente 24 horas antes sobre la disponibilidad del equipo solicitado.</w:t>
      </w:r>
    </w:p>
    <w:p w:rsidR="009F2070" w:rsidRPr="00CC080E" w:rsidRDefault="006B6680" w:rsidP="009F2070">
      <w:pPr>
        <w:numPr>
          <w:ilvl w:val="0"/>
          <w:numId w:val="9"/>
        </w:numPr>
        <w:jc w:val="both"/>
        <w:rPr>
          <w:rFonts w:ascii="Times New Roman" w:hAnsi="Times New Roman"/>
          <w:sz w:val="20"/>
        </w:rPr>
      </w:pPr>
      <w:r w:rsidRPr="00CC080E">
        <w:rPr>
          <w:rFonts w:ascii="Times New Roman" w:hAnsi="Times New Roman"/>
          <w:sz w:val="20"/>
        </w:rPr>
        <w:t>El uso de software especializado en los laboratorios de computación debe coordinarse con el Jefe de Carrera antes del inicio del semestre.</w:t>
      </w:r>
    </w:p>
    <w:p w:rsidR="009F2070" w:rsidRPr="00CC080E" w:rsidRDefault="006B6680">
      <w:pPr>
        <w:numPr>
          <w:ilvl w:val="0"/>
          <w:numId w:val="9"/>
        </w:numPr>
        <w:jc w:val="both"/>
        <w:rPr>
          <w:rFonts w:ascii="Times New Roman" w:hAnsi="Times New Roman"/>
          <w:sz w:val="20"/>
        </w:rPr>
      </w:pPr>
      <w:r w:rsidRPr="00CC080E">
        <w:rPr>
          <w:rFonts w:ascii="Times New Roman" w:hAnsi="Times New Roman"/>
          <w:sz w:val="20"/>
        </w:rPr>
        <w:t>La provisión de marcadores de pizarra u otro material debe solicitarse en la Secretaría de Vicerrectorado Académico.</w:t>
      </w:r>
    </w:p>
    <w:p w:rsidR="009F2070" w:rsidRPr="00CC080E" w:rsidRDefault="006B6680">
      <w:pPr>
        <w:numPr>
          <w:ilvl w:val="0"/>
          <w:numId w:val="9"/>
        </w:numPr>
        <w:jc w:val="both"/>
        <w:rPr>
          <w:rFonts w:ascii="Times New Roman" w:hAnsi="Times New Roman"/>
          <w:sz w:val="20"/>
        </w:rPr>
      </w:pPr>
      <w:r w:rsidRPr="00CC080E">
        <w:rPr>
          <w:rFonts w:ascii="Times New Roman" w:hAnsi="Times New Roman"/>
          <w:sz w:val="20"/>
        </w:rPr>
        <w:t>Debe dejarse una copia de todo material adicional en la fotocopiadora que se encuentra a disposición de los estudiantes para que éstos puedan reproducirlo.</w:t>
      </w:r>
    </w:p>
    <w:p w:rsidR="009F2070" w:rsidRPr="00CC080E" w:rsidRDefault="006B6680">
      <w:pPr>
        <w:numPr>
          <w:ilvl w:val="0"/>
          <w:numId w:val="9"/>
        </w:numPr>
        <w:jc w:val="both"/>
        <w:rPr>
          <w:rFonts w:ascii="Times New Roman" w:hAnsi="Times New Roman"/>
          <w:sz w:val="20"/>
        </w:rPr>
      </w:pPr>
      <w:r w:rsidRPr="00CC080E">
        <w:rPr>
          <w:rFonts w:ascii="Times New Roman" w:hAnsi="Times New Roman"/>
          <w:sz w:val="20"/>
        </w:rPr>
        <w:t>El fotocopiado de exámenes o repasos debe realizarse exclusivamente en la fotocopiadora de la Secretaría del V</w:t>
      </w:r>
      <w:r w:rsidR="00535064">
        <w:rPr>
          <w:rFonts w:ascii="Times New Roman" w:hAnsi="Times New Roman"/>
          <w:sz w:val="20"/>
        </w:rPr>
        <w:t>icerrectorado Académico</w:t>
      </w:r>
      <w:r w:rsidRPr="00CC080E">
        <w:rPr>
          <w:rFonts w:ascii="Times New Roman" w:hAnsi="Times New Roman"/>
          <w:sz w:val="20"/>
        </w:rPr>
        <w:t xml:space="preserve">. </w:t>
      </w:r>
    </w:p>
    <w:p w:rsidR="009F2070" w:rsidRPr="00CC080E" w:rsidRDefault="009F2070">
      <w:pPr>
        <w:jc w:val="both"/>
        <w:rPr>
          <w:rFonts w:ascii="Times New Roman" w:hAnsi="Times New Roman"/>
          <w:sz w:val="20"/>
        </w:rPr>
      </w:pPr>
    </w:p>
    <w:p w:rsidR="009F2070" w:rsidRPr="00CC080E" w:rsidRDefault="006B6680">
      <w:pPr>
        <w:pStyle w:val="Ttulo7"/>
      </w:pPr>
      <w:r w:rsidRPr="00CC080E">
        <w:t>Emisión de Cheques de pago</w:t>
      </w:r>
    </w:p>
    <w:p w:rsidR="009F2070" w:rsidRPr="00CC080E" w:rsidRDefault="006B6680">
      <w:pPr>
        <w:pStyle w:val="Sangradetextonormal"/>
        <w:rPr>
          <w:sz w:val="20"/>
        </w:rPr>
      </w:pPr>
      <w:r w:rsidRPr="00CC080E">
        <w:rPr>
          <w:sz w:val="20"/>
        </w:rPr>
        <w:t xml:space="preserve">Los docentes deben firmar sus contratos hasta el quinto día de iniciada la materia. Con los contratos firmados se </w:t>
      </w:r>
      <w:proofErr w:type="spellStart"/>
      <w:r w:rsidRPr="00CC080E">
        <w:rPr>
          <w:sz w:val="20"/>
        </w:rPr>
        <w:t>previsionarán</w:t>
      </w:r>
      <w:proofErr w:type="spellEnd"/>
      <w:r w:rsidRPr="00CC080E">
        <w:rPr>
          <w:sz w:val="20"/>
        </w:rPr>
        <w:t xml:space="preserve"> los fondos para el pago, que se efectuará una vez se verifique que el docente ha cumplido con:</w:t>
      </w:r>
    </w:p>
    <w:p w:rsidR="009F2070" w:rsidRPr="00CC080E" w:rsidRDefault="006B6680">
      <w:pPr>
        <w:pStyle w:val="Sangradetextonormal"/>
        <w:numPr>
          <w:ilvl w:val="0"/>
          <w:numId w:val="22"/>
        </w:numPr>
        <w:rPr>
          <w:b/>
          <w:bCs/>
          <w:sz w:val="20"/>
        </w:rPr>
      </w:pPr>
      <w:r w:rsidRPr="00CC080E">
        <w:rPr>
          <w:b/>
          <w:bCs/>
          <w:sz w:val="20"/>
        </w:rPr>
        <w:t>La entrega de las calificaciones y planilla de notas firmada.</w:t>
      </w:r>
    </w:p>
    <w:p w:rsidR="009F2070" w:rsidRPr="00CC080E" w:rsidRDefault="006B6680">
      <w:pPr>
        <w:pStyle w:val="Sangradetextonormal"/>
        <w:numPr>
          <w:ilvl w:val="0"/>
          <w:numId w:val="22"/>
        </w:numPr>
        <w:rPr>
          <w:b/>
          <w:bCs/>
          <w:sz w:val="20"/>
        </w:rPr>
      </w:pPr>
      <w:r w:rsidRPr="00CC080E">
        <w:rPr>
          <w:b/>
          <w:bCs/>
          <w:sz w:val="20"/>
        </w:rPr>
        <w:t>La entrega de un ejemplar de los exámenes parciales y finales.</w:t>
      </w:r>
    </w:p>
    <w:p w:rsidR="009F2070" w:rsidRPr="00CC080E" w:rsidRDefault="006B6680">
      <w:pPr>
        <w:pStyle w:val="Sangradetextonormal"/>
        <w:numPr>
          <w:ilvl w:val="0"/>
          <w:numId w:val="22"/>
        </w:numPr>
        <w:rPr>
          <w:b/>
          <w:bCs/>
          <w:sz w:val="20"/>
        </w:rPr>
      </w:pPr>
      <w:r w:rsidRPr="00CC080E">
        <w:rPr>
          <w:b/>
          <w:bCs/>
          <w:sz w:val="20"/>
        </w:rPr>
        <w:t xml:space="preserve">El registro del sílabo </w:t>
      </w:r>
      <w:r w:rsidR="00735968" w:rsidRPr="00DB4E13">
        <w:rPr>
          <w:b/>
          <w:bCs/>
          <w:sz w:val="20"/>
        </w:rPr>
        <w:t>por competencias</w:t>
      </w:r>
      <w:r w:rsidR="00735968">
        <w:rPr>
          <w:b/>
          <w:bCs/>
          <w:sz w:val="20"/>
        </w:rPr>
        <w:t xml:space="preserve"> </w:t>
      </w:r>
      <w:r w:rsidRPr="00CC080E">
        <w:rPr>
          <w:b/>
          <w:bCs/>
          <w:sz w:val="20"/>
        </w:rPr>
        <w:t>actualizado y autorizado por el Jefe de Carrera en la intranet.</w:t>
      </w:r>
    </w:p>
    <w:p w:rsidR="009F2070" w:rsidRPr="00CC080E" w:rsidRDefault="006B6680">
      <w:pPr>
        <w:pStyle w:val="Sangradetextonormal"/>
        <w:numPr>
          <w:ilvl w:val="0"/>
          <w:numId w:val="22"/>
        </w:numPr>
        <w:rPr>
          <w:b/>
          <w:bCs/>
          <w:sz w:val="20"/>
        </w:rPr>
      </w:pPr>
      <w:r w:rsidRPr="00CC080E">
        <w:rPr>
          <w:b/>
          <w:bCs/>
          <w:sz w:val="20"/>
        </w:rPr>
        <w:t>El cumplimiento de la carga horaria descrita en el contrato.</w:t>
      </w:r>
    </w:p>
    <w:p w:rsidR="009F2070" w:rsidRPr="00CC080E" w:rsidRDefault="006B6680">
      <w:pPr>
        <w:pStyle w:val="Sangradetextonormal"/>
        <w:numPr>
          <w:ilvl w:val="0"/>
          <w:numId w:val="22"/>
        </w:numPr>
        <w:rPr>
          <w:b/>
          <w:bCs/>
          <w:sz w:val="20"/>
        </w:rPr>
      </w:pPr>
      <w:r w:rsidRPr="00CC080E">
        <w:rPr>
          <w:b/>
          <w:bCs/>
          <w:sz w:val="20"/>
        </w:rPr>
        <w:t>La devolución de libros a la biblioteca.</w:t>
      </w:r>
    </w:p>
    <w:p w:rsidR="00DB4E13" w:rsidRDefault="00DB4E13">
      <w:pPr>
        <w:pStyle w:val="Sangradetextonormal"/>
        <w:rPr>
          <w:sz w:val="20"/>
        </w:rPr>
      </w:pPr>
    </w:p>
    <w:p w:rsidR="009F2070" w:rsidRDefault="006B6680">
      <w:pPr>
        <w:pStyle w:val="Sangradetextonormal"/>
        <w:rPr>
          <w:sz w:val="20"/>
        </w:rPr>
      </w:pPr>
      <w:r w:rsidRPr="00CC080E">
        <w:rPr>
          <w:sz w:val="20"/>
        </w:rPr>
        <w:t>Con todo ello cumplido, el docente podrá recabar su cheque en la Sección de Caja. Los cheques se emiten en dos fechas alternativas según el día de finalización de la materia. Los docentes que hayan entregado toda la documentación solicitada hasta el día y hora indicada en el cuadro de “Fechas de Pago a Docentes”, podrán recoger su cheque en la primera fecha, caso contrario deberán esperar hasta la siguiente fecha programada.</w:t>
      </w:r>
    </w:p>
    <w:sectPr w:rsidR="009F2070" w:rsidSect="00BE1A04">
      <w:headerReference w:type="even" r:id="rId12"/>
      <w:headerReference w:type="default" r:id="rId13"/>
      <w:footerReference w:type="even" r:id="rId14"/>
      <w:footerReference w:type="default" r:id="rId15"/>
      <w:type w:val="continuous"/>
      <w:pgSz w:w="12242" w:h="15842" w:code="1"/>
      <w:pgMar w:top="907" w:right="1134" w:bottom="1080" w:left="1134" w:header="720" w:footer="720" w:gutter="0"/>
      <w:pgNumType w:start="1"/>
      <w:cols w:num="2" w:space="28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2DE" w:rsidRDefault="006F72DE">
      <w:r>
        <w:separator/>
      </w:r>
    </w:p>
  </w:endnote>
  <w:endnote w:type="continuationSeparator" w:id="0">
    <w:p w:rsidR="006F72DE" w:rsidRDefault="006F7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auto"/>
    <w:pitch w:val="variable"/>
    <w:sig w:usb0="00000000" w:usb1="00000003" w:usb2="00000000" w:usb3="00000000" w:csb0="000001F3" w:csb1="00000000"/>
  </w:font>
  <w:font w:name="Avant Garde">
    <w:altName w:val="Century Gothic"/>
    <w:charset w:val="00"/>
    <w:family w:val="auto"/>
    <w:pitch w:val="variable"/>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70" w:rsidRDefault="00A611A9">
    <w:pPr>
      <w:pStyle w:val="Piedepgina"/>
      <w:framePr w:wrap="around" w:vAnchor="text" w:hAnchor="margin" w:xAlign="center" w:y="1"/>
      <w:rPr>
        <w:rStyle w:val="Nmerodepgina"/>
      </w:rPr>
    </w:pPr>
    <w:r>
      <w:rPr>
        <w:rStyle w:val="Nmerodepgina"/>
      </w:rPr>
      <w:fldChar w:fldCharType="begin"/>
    </w:r>
    <w:r w:rsidR="009F2070">
      <w:rPr>
        <w:rStyle w:val="Nmerodepgina"/>
      </w:rPr>
      <w:instrText xml:space="preserve">PAGE  </w:instrText>
    </w:r>
    <w:r>
      <w:rPr>
        <w:rStyle w:val="Nmerodepgina"/>
      </w:rPr>
      <w:fldChar w:fldCharType="end"/>
    </w:r>
  </w:p>
  <w:p w:rsidR="009F2070" w:rsidRDefault="009F207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70" w:rsidRDefault="00A611A9">
    <w:pPr>
      <w:pStyle w:val="Piedepgina"/>
      <w:framePr w:wrap="around" w:vAnchor="text" w:hAnchor="margin" w:xAlign="center" w:y="1"/>
      <w:rPr>
        <w:rStyle w:val="Nmerodepgina"/>
      </w:rPr>
    </w:pPr>
    <w:r>
      <w:rPr>
        <w:rStyle w:val="Nmerodepgina"/>
      </w:rPr>
      <w:fldChar w:fldCharType="begin"/>
    </w:r>
    <w:r w:rsidR="009F2070">
      <w:rPr>
        <w:rStyle w:val="Nmerodepgina"/>
      </w:rPr>
      <w:instrText xml:space="preserve">PAGE  </w:instrText>
    </w:r>
    <w:r>
      <w:rPr>
        <w:rStyle w:val="Nmerodepgina"/>
      </w:rPr>
      <w:fldChar w:fldCharType="separate"/>
    </w:r>
    <w:r w:rsidR="009F2070">
      <w:rPr>
        <w:rStyle w:val="Nmerodepgina"/>
        <w:noProof/>
      </w:rPr>
      <w:t>2</w:t>
    </w:r>
    <w:r>
      <w:rPr>
        <w:rStyle w:val="Nmerodepgina"/>
      </w:rPr>
      <w:fldChar w:fldCharType="end"/>
    </w:r>
  </w:p>
  <w:p w:rsidR="009F2070" w:rsidRDefault="009F207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70" w:rsidRDefault="00A611A9">
    <w:pPr>
      <w:pStyle w:val="Piedepgina"/>
      <w:framePr w:wrap="around" w:vAnchor="text" w:hAnchor="margin" w:xAlign="center" w:y="1"/>
      <w:rPr>
        <w:rStyle w:val="Nmerodepgina"/>
      </w:rPr>
    </w:pPr>
    <w:r>
      <w:rPr>
        <w:rStyle w:val="Nmerodepgina"/>
      </w:rPr>
      <w:fldChar w:fldCharType="begin"/>
    </w:r>
    <w:r w:rsidR="009F2070">
      <w:rPr>
        <w:rStyle w:val="Nmerodepgina"/>
      </w:rPr>
      <w:instrText xml:space="preserve">PAGE  </w:instrText>
    </w:r>
    <w:r>
      <w:rPr>
        <w:rStyle w:val="Nmerodepgina"/>
      </w:rPr>
      <w:fldChar w:fldCharType="end"/>
    </w:r>
  </w:p>
  <w:p w:rsidR="009F2070" w:rsidRDefault="009F2070">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70" w:rsidRDefault="00A611A9">
    <w:pPr>
      <w:pStyle w:val="Piedepgina"/>
      <w:framePr w:wrap="around" w:vAnchor="text" w:hAnchor="margin" w:xAlign="center" w:y="1"/>
      <w:rPr>
        <w:rStyle w:val="Nmerodepgina"/>
      </w:rPr>
    </w:pPr>
    <w:r>
      <w:rPr>
        <w:rStyle w:val="Nmerodepgina"/>
      </w:rPr>
      <w:fldChar w:fldCharType="begin"/>
    </w:r>
    <w:r w:rsidR="009F2070">
      <w:rPr>
        <w:rStyle w:val="Nmerodepgina"/>
      </w:rPr>
      <w:instrText xml:space="preserve">PAGE  </w:instrText>
    </w:r>
    <w:r>
      <w:rPr>
        <w:rStyle w:val="Nmerodepgina"/>
      </w:rPr>
      <w:fldChar w:fldCharType="separate"/>
    </w:r>
    <w:r w:rsidR="006F2E66">
      <w:rPr>
        <w:rStyle w:val="Nmerodepgina"/>
        <w:noProof/>
      </w:rPr>
      <w:t>2</w:t>
    </w:r>
    <w:r>
      <w:rPr>
        <w:rStyle w:val="Nmerodepgina"/>
      </w:rPr>
      <w:fldChar w:fldCharType="end"/>
    </w:r>
  </w:p>
  <w:p w:rsidR="009F2070" w:rsidRDefault="009F20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2DE" w:rsidRDefault="006F72DE">
      <w:r>
        <w:separator/>
      </w:r>
    </w:p>
  </w:footnote>
  <w:footnote w:type="continuationSeparator" w:id="0">
    <w:p w:rsidR="006F72DE" w:rsidRDefault="006F7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70" w:rsidRDefault="00A611A9">
    <w:pPr>
      <w:pStyle w:val="Encabezado"/>
      <w:framePr w:wrap="around" w:vAnchor="text" w:hAnchor="margin" w:xAlign="center" w:y="1"/>
      <w:rPr>
        <w:rStyle w:val="Nmerodepgina"/>
      </w:rPr>
    </w:pPr>
    <w:r>
      <w:rPr>
        <w:rStyle w:val="Nmerodepgina"/>
      </w:rPr>
      <w:fldChar w:fldCharType="begin"/>
    </w:r>
    <w:r w:rsidR="009F2070">
      <w:rPr>
        <w:rStyle w:val="Nmerodepgina"/>
      </w:rPr>
      <w:instrText xml:space="preserve">PAGE  </w:instrText>
    </w:r>
    <w:r>
      <w:rPr>
        <w:rStyle w:val="Nmerodepgina"/>
      </w:rPr>
      <w:fldChar w:fldCharType="separate"/>
    </w:r>
    <w:r w:rsidR="009F2070">
      <w:rPr>
        <w:rStyle w:val="Nmerodepgina"/>
        <w:noProof/>
      </w:rPr>
      <w:t>2</w:t>
    </w:r>
    <w:r>
      <w:rPr>
        <w:rStyle w:val="Nmerodepgina"/>
      </w:rPr>
      <w:fldChar w:fldCharType="end"/>
    </w:r>
  </w:p>
  <w:p w:rsidR="009F2070" w:rsidRDefault="009F207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70" w:rsidRDefault="00A611A9">
    <w:pPr>
      <w:pStyle w:val="Encabezado"/>
      <w:framePr w:wrap="around" w:vAnchor="text" w:hAnchor="margin" w:xAlign="center" w:y="1"/>
      <w:rPr>
        <w:rStyle w:val="Nmerodepgina"/>
      </w:rPr>
    </w:pPr>
    <w:r>
      <w:rPr>
        <w:rStyle w:val="Nmerodepgina"/>
      </w:rPr>
      <w:fldChar w:fldCharType="begin"/>
    </w:r>
    <w:r w:rsidR="009F2070">
      <w:rPr>
        <w:rStyle w:val="Nmerodepgina"/>
      </w:rPr>
      <w:instrText xml:space="preserve">PAGE  </w:instrText>
    </w:r>
    <w:r>
      <w:rPr>
        <w:rStyle w:val="Nmerodepgina"/>
      </w:rPr>
      <w:fldChar w:fldCharType="separate"/>
    </w:r>
    <w:r w:rsidR="009F2070">
      <w:rPr>
        <w:rStyle w:val="Nmerodepgina"/>
        <w:noProof/>
      </w:rPr>
      <w:t>2</w:t>
    </w:r>
    <w:r>
      <w:rPr>
        <w:rStyle w:val="Nmerodepgina"/>
      </w:rPr>
      <w:fldChar w:fldCharType="end"/>
    </w:r>
  </w:p>
  <w:p w:rsidR="009F2070" w:rsidRDefault="009F207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70" w:rsidRDefault="00A611A9">
    <w:pPr>
      <w:pStyle w:val="Encabezado"/>
      <w:framePr w:wrap="around" w:vAnchor="text" w:hAnchor="margin" w:xAlign="center" w:y="1"/>
      <w:rPr>
        <w:rStyle w:val="Nmerodepgina"/>
      </w:rPr>
    </w:pPr>
    <w:r>
      <w:rPr>
        <w:rStyle w:val="Nmerodepgina"/>
      </w:rPr>
      <w:fldChar w:fldCharType="begin"/>
    </w:r>
    <w:r w:rsidR="009F2070">
      <w:rPr>
        <w:rStyle w:val="Nmerodepgina"/>
      </w:rPr>
      <w:instrText xml:space="preserve">PAGE  </w:instrText>
    </w:r>
    <w:r>
      <w:rPr>
        <w:rStyle w:val="Nmerodepgina"/>
      </w:rPr>
      <w:fldChar w:fldCharType="separate"/>
    </w:r>
    <w:r w:rsidR="009F2070">
      <w:rPr>
        <w:rStyle w:val="Nmerodepgina"/>
        <w:noProof/>
      </w:rPr>
      <w:t>2</w:t>
    </w:r>
    <w:r>
      <w:rPr>
        <w:rStyle w:val="Nmerodepgina"/>
      </w:rPr>
      <w:fldChar w:fldCharType="end"/>
    </w:r>
  </w:p>
  <w:p w:rsidR="009F2070" w:rsidRDefault="009F2070">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70" w:rsidRDefault="009F207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0D6F1D38"/>
    <w:multiLevelType w:val="hybridMultilevel"/>
    <w:tmpl w:val="EFA66E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1104418"/>
    <w:multiLevelType w:val="singleLevel"/>
    <w:tmpl w:val="CE8C8B78"/>
    <w:lvl w:ilvl="0">
      <w:start w:val="1"/>
      <w:numFmt w:val="bullet"/>
      <w:lvlText w:val=""/>
      <w:lvlJc w:val="left"/>
      <w:pPr>
        <w:tabs>
          <w:tab w:val="num" w:pos="360"/>
        </w:tabs>
        <w:ind w:left="360" w:hanging="360"/>
      </w:pPr>
      <w:rPr>
        <w:rFonts w:ascii="Symbol" w:hAnsi="Symbol" w:hint="default"/>
        <w:sz w:val="28"/>
      </w:rPr>
    </w:lvl>
  </w:abstractNum>
  <w:abstractNum w:abstractNumId="8">
    <w:nsid w:val="23CD23B9"/>
    <w:multiLevelType w:val="hybridMultilevel"/>
    <w:tmpl w:val="42F2C7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5B422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34C81E7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1">
    <w:nsid w:val="41483787"/>
    <w:multiLevelType w:val="singleLevel"/>
    <w:tmpl w:val="26BC7470"/>
    <w:lvl w:ilvl="0">
      <w:start w:val="1"/>
      <w:numFmt w:val="bullet"/>
      <w:lvlText w:val=""/>
      <w:lvlJc w:val="left"/>
      <w:pPr>
        <w:tabs>
          <w:tab w:val="num" w:pos="360"/>
        </w:tabs>
        <w:ind w:left="360" w:hanging="360"/>
      </w:pPr>
      <w:rPr>
        <w:rFonts w:ascii="Symbol" w:hAnsi="Symbol" w:hint="default"/>
      </w:rPr>
    </w:lvl>
  </w:abstractNum>
  <w:abstractNum w:abstractNumId="12">
    <w:nsid w:val="491C7A6C"/>
    <w:multiLevelType w:val="hybridMultilevel"/>
    <w:tmpl w:val="42F2C7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DE4324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4">
    <w:nsid w:val="77DA25E3"/>
    <w:multiLevelType w:val="hybridMultilevel"/>
    <w:tmpl w:val="7E5860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780C334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2"/>
  </w:num>
  <w:num w:numId="5">
    <w:abstractNumId w:val="0"/>
  </w:num>
  <w:num w:numId="6">
    <w:abstractNumId w:val="1"/>
  </w:num>
  <w:num w:numId="7">
    <w:abstractNumId w:val="0"/>
  </w:num>
  <w:num w:numId="8">
    <w:abstractNumId w:val="1"/>
  </w:num>
  <w:num w:numId="9">
    <w:abstractNumId w:val="2"/>
  </w:num>
  <w:num w:numId="10">
    <w:abstractNumId w:val="3"/>
  </w:num>
  <w:num w:numId="11">
    <w:abstractNumId w:val="4"/>
  </w:num>
  <w:num w:numId="12">
    <w:abstractNumId w:val="5"/>
  </w:num>
  <w:num w:numId="13">
    <w:abstractNumId w:val="10"/>
  </w:num>
  <w:num w:numId="14">
    <w:abstractNumId w:val="9"/>
  </w:num>
  <w:num w:numId="15">
    <w:abstractNumId w:val="13"/>
  </w:num>
  <w:num w:numId="16">
    <w:abstractNumId w:val="15"/>
  </w:num>
  <w:num w:numId="17">
    <w:abstractNumId w:val="7"/>
  </w:num>
  <w:num w:numId="18">
    <w:abstractNumId w:val="11"/>
  </w:num>
  <w:num w:numId="19">
    <w:abstractNumId w:val="14"/>
  </w:num>
  <w:num w:numId="20">
    <w:abstractNumId w:val="8"/>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31615F"/>
    <w:rsid w:val="000B34AD"/>
    <w:rsid w:val="002915FE"/>
    <w:rsid w:val="002F32F4"/>
    <w:rsid w:val="0031615F"/>
    <w:rsid w:val="00324FE9"/>
    <w:rsid w:val="00431989"/>
    <w:rsid w:val="00535064"/>
    <w:rsid w:val="00624FF0"/>
    <w:rsid w:val="006368E4"/>
    <w:rsid w:val="006A62A6"/>
    <w:rsid w:val="006B6680"/>
    <w:rsid w:val="006F2E66"/>
    <w:rsid w:val="006F72DE"/>
    <w:rsid w:val="00735968"/>
    <w:rsid w:val="00750617"/>
    <w:rsid w:val="008C4E34"/>
    <w:rsid w:val="009B5CA0"/>
    <w:rsid w:val="009D4B7C"/>
    <w:rsid w:val="009F2070"/>
    <w:rsid w:val="00A611A9"/>
    <w:rsid w:val="00AA3245"/>
    <w:rsid w:val="00B25454"/>
    <w:rsid w:val="00B366B4"/>
    <w:rsid w:val="00BE1A04"/>
    <w:rsid w:val="00C445BE"/>
    <w:rsid w:val="00CC0240"/>
    <w:rsid w:val="00D92798"/>
    <w:rsid w:val="00DB4E13"/>
    <w:rsid w:val="00E01C10"/>
    <w:rsid w:val="00ED1EA3"/>
    <w:rsid w:val="00EF288E"/>
    <w:rsid w:val="00F92F08"/>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9"/>
    <w:rPr>
      <w:sz w:val="24"/>
      <w:lang w:eastAsia="es-ES"/>
    </w:rPr>
  </w:style>
  <w:style w:type="paragraph" w:styleId="Ttulo1">
    <w:name w:val="heading 1"/>
    <w:basedOn w:val="Normal"/>
    <w:next w:val="Normal"/>
    <w:qFormat/>
    <w:rsid w:val="00A611A9"/>
    <w:pPr>
      <w:keepNext/>
      <w:jc w:val="both"/>
      <w:outlineLvl w:val="0"/>
    </w:pPr>
    <w:rPr>
      <w:rFonts w:ascii="Times New Roman" w:hAnsi="Times New Roman"/>
      <w:b/>
      <w:sz w:val="22"/>
    </w:rPr>
  </w:style>
  <w:style w:type="paragraph" w:styleId="Ttulo2">
    <w:name w:val="heading 2"/>
    <w:basedOn w:val="Normal"/>
    <w:next w:val="Normal"/>
    <w:qFormat/>
    <w:rsid w:val="00A611A9"/>
    <w:pPr>
      <w:keepNext/>
      <w:jc w:val="both"/>
      <w:outlineLvl w:val="1"/>
    </w:pPr>
    <w:rPr>
      <w:rFonts w:ascii="Times New Roman" w:hAnsi="Times New Roman"/>
      <w:sz w:val="22"/>
      <w:u w:val="single"/>
    </w:rPr>
  </w:style>
  <w:style w:type="paragraph" w:styleId="Ttulo3">
    <w:name w:val="heading 3"/>
    <w:basedOn w:val="Normal"/>
    <w:next w:val="Normal"/>
    <w:qFormat/>
    <w:rsid w:val="00A611A9"/>
    <w:pPr>
      <w:keepNext/>
      <w:jc w:val="both"/>
      <w:outlineLvl w:val="2"/>
    </w:pPr>
    <w:rPr>
      <w:rFonts w:ascii="Times New Roman" w:hAnsi="Times New Roman"/>
      <w:b/>
      <w:sz w:val="22"/>
      <w:u w:val="single"/>
    </w:rPr>
  </w:style>
  <w:style w:type="paragraph" w:styleId="Ttulo4">
    <w:name w:val="heading 4"/>
    <w:basedOn w:val="Normal"/>
    <w:next w:val="Normal"/>
    <w:qFormat/>
    <w:rsid w:val="00A611A9"/>
    <w:pPr>
      <w:keepNext/>
      <w:jc w:val="both"/>
      <w:outlineLvl w:val="3"/>
    </w:pPr>
    <w:rPr>
      <w:rFonts w:ascii="Times New Roman" w:hAnsi="Times New Roman"/>
      <w:b/>
      <w:u w:val="single"/>
    </w:rPr>
  </w:style>
  <w:style w:type="paragraph" w:styleId="Ttulo5">
    <w:name w:val="heading 5"/>
    <w:basedOn w:val="Normal"/>
    <w:next w:val="Normal"/>
    <w:qFormat/>
    <w:rsid w:val="00A611A9"/>
    <w:pPr>
      <w:keepNext/>
      <w:jc w:val="center"/>
      <w:outlineLvl w:val="4"/>
    </w:pPr>
    <w:rPr>
      <w:rFonts w:ascii="Times New Roman" w:hAnsi="Times New Roman"/>
      <w:b/>
      <w:sz w:val="28"/>
      <w:u w:val="single"/>
    </w:rPr>
  </w:style>
  <w:style w:type="paragraph" w:styleId="Ttulo6">
    <w:name w:val="heading 6"/>
    <w:basedOn w:val="Normal"/>
    <w:next w:val="Normal"/>
    <w:qFormat/>
    <w:rsid w:val="00A611A9"/>
    <w:pPr>
      <w:keepNext/>
      <w:tabs>
        <w:tab w:val="left" w:pos="3119"/>
      </w:tabs>
      <w:jc w:val="center"/>
      <w:outlineLvl w:val="5"/>
    </w:pPr>
    <w:rPr>
      <w:rFonts w:ascii="Times New Roman" w:hAnsi="Times New Roman"/>
      <w:b/>
    </w:rPr>
  </w:style>
  <w:style w:type="paragraph" w:styleId="Ttulo7">
    <w:name w:val="heading 7"/>
    <w:basedOn w:val="Normal"/>
    <w:next w:val="Normal"/>
    <w:qFormat/>
    <w:rsid w:val="00A611A9"/>
    <w:pPr>
      <w:keepNext/>
      <w:jc w:val="center"/>
      <w:outlineLvl w:val="6"/>
    </w:pPr>
    <w:rPr>
      <w:rFonts w:ascii="Times New Roman" w:hAnsi="Times New Roman"/>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A611A9"/>
    <w:pPr>
      <w:tabs>
        <w:tab w:val="center" w:pos="4320"/>
        <w:tab w:val="right" w:pos="8640"/>
      </w:tabs>
    </w:pPr>
  </w:style>
  <w:style w:type="character" w:styleId="Nmerodepgina">
    <w:name w:val="page number"/>
    <w:basedOn w:val="Fuentedeprrafopredeter"/>
    <w:semiHidden/>
    <w:rsid w:val="00A611A9"/>
  </w:style>
  <w:style w:type="paragraph" w:styleId="Piedepgina">
    <w:name w:val="footer"/>
    <w:basedOn w:val="Normal"/>
    <w:semiHidden/>
    <w:rsid w:val="00A611A9"/>
    <w:pPr>
      <w:tabs>
        <w:tab w:val="center" w:pos="4252"/>
        <w:tab w:val="right" w:pos="8504"/>
      </w:tabs>
    </w:pPr>
  </w:style>
  <w:style w:type="paragraph" w:styleId="Textoindependiente">
    <w:name w:val="Body Text"/>
    <w:basedOn w:val="Normal"/>
    <w:semiHidden/>
    <w:rsid w:val="00A611A9"/>
    <w:pPr>
      <w:jc w:val="both"/>
    </w:pPr>
    <w:rPr>
      <w:rFonts w:ascii="Times New Roman" w:hAnsi="Times New Roman"/>
      <w:sz w:val="22"/>
    </w:rPr>
  </w:style>
  <w:style w:type="paragraph" w:styleId="Textoindependiente2">
    <w:name w:val="Body Text 2"/>
    <w:basedOn w:val="Normal"/>
    <w:semiHidden/>
    <w:rsid w:val="00A611A9"/>
    <w:pPr>
      <w:jc w:val="both"/>
    </w:pPr>
    <w:rPr>
      <w:rFonts w:ascii="Times New Roman" w:hAnsi="Times New Roman"/>
    </w:rPr>
  </w:style>
  <w:style w:type="paragraph" w:styleId="Sangradetextonormal">
    <w:name w:val="Body Text Indent"/>
    <w:basedOn w:val="Normal"/>
    <w:semiHidden/>
    <w:rsid w:val="00A611A9"/>
    <w:pPr>
      <w:ind w:left="360"/>
      <w:jc w:val="both"/>
    </w:pPr>
    <w:rPr>
      <w:rFonts w:ascii="Times New Roman" w:hAnsi="Times New Roman"/>
      <w:sz w:val="22"/>
    </w:rPr>
  </w:style>
  <w:style w:type="paragraph" w:styleId="Epgrafe">
    <w:name w:val="caption"/>
    <w:basedOn w:val="Normal"/>
    <w:next w:val="Normal"/>
    <w:qFormat/>
    <w:rsid w:val="00A611A9"/>
    <w:pPr>
      <w:tabs>
        <w:tab w:val="left" w:pos="3119"/>
      </w:tabs>
      <w:jc w:val="center"/>
    </w:pPr>
    <w:rPr>
      <w:b/>
      <w:sz w:val="28"/>
    </w:rPr>
  </w:style>
  <w:style w:type="character" w:styleId="Hipervnculo">
    <w:name w:val="Hyperlink"/>
    <w:basedOn w:val="Fuentedeprrafopredeter"/>
    <w:uiPriority w:val="99"/>
    <w:semiHidden/>
    <w:unhideWhenUsed/>
    <w:rsid w:val="0042545E"/>
    <w:rPr>
      <w:color w:val="0000FF" w:themeColor="hyperlink"/>
      <w:u w:val="single"/>
    </w:rPr>
  </w:style>
  <w:style w:type="paragraph" w:styleId="Textodeglobo">
    <w:name w:val="Balloon Text"/>
    <w:basedOn w:val="Normal"/>
    <w:link w:val="TextodegloboCar"/>
    <w:uiPriority w:val="99"/>
    <w:semiHidden/>
    <w:unhideWhenUsed/>
    <w:rsid w:val="009B5CA0"/>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CA0"/>
    <w:rPr>
      <w:rFonts w:ascii="Tahoma" w:hAnsi="Tahoma" w:cs="Tahoma"/>
      <w:sz w:val="16"/>
      <w:szCs w:val="16"/>
      <w:lang w:eastAsia="es-ES"/>
    </w:rPr>
  </w:style>
  <w:style w:type="table" w:styleId="Tablaconcuadrcula">
    <w:name w:val="Table Grid"/>
    <w:basedOn w:val="Tablanormal"/>
    <w:uiPriority w:val="59"/>
    <w:rsid w:val="00B25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s-ES"/>
    </w:rPr>
  </w:style>
  <w:style w:type="paragraph" w:styleId="Ttulo1">
    <w:name w:val="heading 1"/>
    <w:basedOn w:val="Normal"/>
    <w:next w:val="Normal"/>
    <w:qFormat/>
    <w:pPr>
      <w:keepNext/>
      <w:jc w:val="both"/>
      <w:outlineLvl w:val="0"/>
    </w:pPr>
    <w:rPr>
      <w:rFonts w:ascii="Times New Roman" w:hAnsi="Times New Roman"/>
      <w:b/>
      <w:sz w:val="22"/>
    </w:rPr>
  </w:style>
  <w:style w:type="paragraph" w:styleId="Ttulo2">
    <w:name w:val="heading 2"/>
    <w:basedOn w:val="Normal"/>
    <w:next w:val="Normal"/>
    <w:qFormat/>
    <w:pPr>
      <w:keepNext/>
      <w:jc w:val="both"/>
      <w:outlineLvl w:val="1"/>
    </w:pPr>
    <w:rPr>
      <w:rFonts w:ascii="Times New Roman" w:hAnsi="Times New Roman"/>
      <w:sz w:val="22"/>
      <w:u w:val="single"/>
    </w:rPr>
  </w:style>
  <w:style w:type="paragraph" w:styleId="Ttulo3">
    <w:name w:val="heading 3"/>
    <w:basedOn w:val="Normal"/>
    <w:next w:val="Normal"/>
    <w:qFormat/>
    <w:pPr>
      <w:keepNext/>
      <w:jc w:val="both"/>
      <w:outlineLvl w:val="2"/>
    </w:pPr>
    <w:rPr>
      <w:rFonts w:ascii="Times New Roman" w:hAnsi="Times New Roman"/>
      <w:b/>
      <w:sz w:val="22"/>
      <w:u w:val="single"/>
    </w:rPr>
  </w:style>
  <w:style w:type="paragraph" w:styleId="Ttulo4">
    <w:name w:val="heading 4"/>
    <w:basedOn w:val="Normal"/>
    <w:next w:val="Normal"/>
    <w:qFormat/>
    <w:pPr>
      <w:keepNext/>
      <w:jc w:val="both"/>
      <w:outlineLvl w:val="3"/>
    </w:pPr>
    <w:rPr>
      <w:rFonts w:ascii="Times New Roman" w:hAnsi="Times New Roman"/>
      <w:b/>
      <w:u w:val="single"/>
    </w:rPr>
  </w:style>
  <w:style w:type="paragraph" w:styleId="Ttulo5">
    <w:name w:val="heading 5"/>
    <w:basedOn w:val="Normal"/>
    <w:next w:val="Normal"/>
    <w:qFormat/>
    <w:pPr>
      <w:keepNext/>
      <w:jc w:val="center"/>
      <w:outlineLvl w:val="4"/>
    </w:pPr>
    <w:rPr>
      <w:rFonts w:ascii="Times New Roman" w:hAnsi="Times New Roman"/>
      <w:b/>
      <w:sz w:val="28"/>
      <w:u w:val="single"/>
    </w:rPr>
  </w:style>
  <w:style w:type="paragraph" w:styleId="Ttulo6">
    <w:name w:val="heading 6"/>
    <w:basedOn w:val="Normal"/>
    <w:next w:val="Normal"/>
    <w:qFormat/>
    <w:pPr>
      <w:keepNext/>
      <w:tabs>
        <w:tab w:val="left" w:pos="3119"/>
      </w:tabs>
      <w:jc w:val="center"/>
      <w:outlineLvl w:val="5"/>
    </w:pPr>
    <w:rPr>
      <w:rFonts w:ascii="Times New Roman" w:hAnsi="Times New Roman"/>
      <w:b/>
    </w:rPr>
  </w:style>
  <w:style w:type="paragraph" w:styleId="Ttulo7">
    <w:name w:val="heading 7"/>
    <w:basedOn w:val="Normal"/>
    <w:next w:val="Normal"/>
    <w:qFormat/>
    <w:pPr>
      <w:keepNext/>
      <w:jc w:val="center"/>
      <w:outlineLvl w:val="6"/>
    </w:pPr>
    <w:rPr>
      <w:rFonts w:ascii="Times New Roman" w:hAnsi="Times New Roman"/>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 w:type="paragraph" w:styleId="Textodecuerpo">
    <w:name w:val="Body Text"/>
    <w:basedOn w:val="Normal"/>
    <w:semiHidden/>
    <w:pPr>
      <w:jc w:val="both"/>
    </w:pPr>
    <w:rPr>
      <w:rFonts w:ascii="Times New Roman" w:hAnsi="Times New Roman"/>
      <w:sz w:val="22"/>
    </w:rPr>
  </w:style>
  <w:style w:type="paragraph" w:styleId="Textodecuerpo2">
    <w:name w:val="Body Text 2"/>
    <w:basedOn w:val="Normal"/>
    <w:semiHidden/>
    <w:pPr>
      <w:jc w:val="both"/>
    </w:pPr>
    <w:rPr>
      <w:rFonts w:ascii="Times New Roman" w:hAnsi="Times New Roman"/>
    </w:rPr>
  </w:style>
  <w:style w:type="paragraph" w:styleId="Sangradetdecuerpo">
    <w:name w:val="Body Text Indent"/>
    <w:basedOn w:val="Normal"/>
    <w:semiHidden/>
    <w:pPr>
      <w:ind w:left="360"/>
      <w:jc w:val="both"/>
    </w:pPr>
    <w:rPr>
      <w:rFonts w:ascii="Times New Roman" w:hAnsi="Times New Roman"/>
      <w:sz w:val="22"/>
    </w:rPr>
  </w:style>
  <w:style w:type="paragraph" w:styleId="Epgrafe">
    <w:name w:val="caption"/>
    <w:basedOn w:val="Normal"/>
    <w:next w:val="Normal"/>
    <w:qFormat/>
    <w:pPr>
      <w:tabs>
        <w:tab w:val="left" w:pos="3119"/>
      </w:tabs>
      <w:jc w:val="center"/>
    </w:pPr>
    <w:rPr>
      <w:b/>
      <w:sz w:val="28"/>
    </w:rPr>
  </w:style>
  <w:style w:type="character" w:styleId="Hipervnculo">
    <w:name w:val="Hyperlink"/>
    <w:basedOn w:val="Fuentedeprrafopredeter"/>
    <w:uiPriority w:val="99"/>
    <w:semiHidden/>
    <w:unhideWhenUsed/>
    <w:rsid w:val="0042545E"/>
    <w:rPr>
      <w:color w:val="0000FF" w:themeColor="hyperlink"/>
      <w:u w:val="single"/>
    </w:rPr>
  </w:style>
  <w:style w:type="paragraph" w:styleId="Textodeglobo">
    <w:name w:val="Balloon Text"/>
    <w:basedOn w:val="Normal"/>
    <w:link w:val="TextodegloboCar"/>
    <w:uiPriority w:val="99"/>
    <w:semiHidden/>
    <w:unhideWhenUsed/>
    <w:rsid w:val="009B5CA0"/>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CA0"/>
    <w:rPr>
      <w:rFonts w:ascii="Tahoma" w:hAnsi="Tahoma" w:cs="Tahoma"/>
      <w:sz w:val="16"/>
      <w:szCs w:val="16"/>
      <w:lang w:eastAsia="es-ES"/>
    </w:rPr>
  </w:style>
  <w:style w:type="table" w:styleId="Tablaconcuadrcula">
    <w:name w:val="Table Grid"/>
    <w:basedOn w:val="Tablanormal"/>
    <w:uiPriority w:val="59"/>
    <w:rsid w:val="00B25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3F485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1454</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COMUNICACION INTERNA</vt:lpstr>
    </vt:vector>
  </TitlesOfParts>
  <Company>UPB</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COMUNICACION INTERNA</dc:title>
  <dc:creator>Max Munckel</dc:creator>
  <cp:lastModifiedBy>Vivian</cp:lastModifiedBy>
  <cp:revision>2</cp:revision>
  <cp:lastPrinted>2008-01-30T21:24:00Z</cp:lastPrinted>
  <dcterms:created xsi:type="dcterms:W3CDTF">2014-01-20T20:29:00Z</dcterms:created>
  <dcterms:modified xsi:type="dcterms:W3CDTF">2014-01-20T20:29:00Z</dcterms:modified>
</cp:coreProperties>
</file>